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1D6" w:rsidRPr="005E11D6" w:rsidRDefault="00232F8D" w:rsidP="005E11D6">
      <w:pPr>
        <w:jc w:val="center"/>
      </w:pPr>
      <w:r>
        <w:rPr>
          <w:i/>
        </w:rPr>
        <w:t>Great Gatsby</w:t>
      </w:r>
      <w:r w:rsidR="005E11D6" w:rsidRPr="005E11D6">
        <w:rPr>
          <w:i/>
        </w:rPr>
        <w:t xml:space="preserve"> </w:t>
      </w:r>
      <w:r w:rsidR="005E11D6" w:rsidRPr="005E11D6">
        <w:t>Unit Plan</w:t>
      </w:r>
    </w:p>
    <w:p w:rsidR="008030FE" w:rsidRPr="005E11D6" w:rsidRDefault="008030FE" w:rsidP="008030FE"/>
    <w:p w:rsidR="008030FE" w:rsidRPr="005E11D6" w:rsidRDefault="008030FE" w:rsidP="008030FE">
      <w:pPr>
        <w:rPr>
          <w:b/>
        </w:rPr>
      </w:pPr>
      <w:r w:rsidRPr="005E11D6">
        <w:rPr>
          <w:b/>
        </w:rPr>
        <w:t>Unit Expectations:</w:t>
      </w:r>
    </w:p>
    <w:p w:rsidR="008030FE" w:rsidRPr="005E11D6" w:rsidRDefault="008030FE" w:rsidP="008030FE">
      <w:r w:rsidRPr="005E11D6">
        <w:t>-Use the basic elements of literature to analyze the novella</w:t>
      </w:r>
    </w:p>
    <w:p w:rsidR="008030FE" w:rsidRPr="005E11D6" w:rsidRDefault="008030FE" w:rsidP="008030FE">
      <w:r w:rsidRPr="005E11D6">
        <w:t>-Take reading notes that focus on text content and student analysis</w:t>
      </w:r>
    </w:p>
    <w:p w:rsidR="008030FE" w:rsidRPr="005E11D6" w:rsidRDefault="008030FE" w:rsidP="008030FE">
      <w:r w:rsidRPr="005E11D6">
        <w:t>-Build vocabulary</w:t>
      </w:r>
    </w:p>
    <w:p w:rsidR="008030FE" w:rsidRPr="005E11D6" w:rsidRDefault="008030FE" w:rsidP="008030FE"/>
    <w:p w:rsidR="008030FE" w:rsidRPr="005E11D6" w:rsidRDefault="008030FE" w:rsidP="008030FE">
      <w:pPr>
        <w:rPr>
          <w:b/>
        </w:rPr>
      </w:pPr>
      <w:r w:rsidRPr="005E11D6">
        <w:rPr>
          <w:b/>
        </w:rPr>
        <w:t>Grades:</w:t>
      </w:r>
    </w:p>
    <w:p w:rsidR="005E11D6" w:rsidRDefault="00CB7014" w:rsidP="008030FE">
      <w:r>
        <w:t>Self-g</w:t>
      </w:r>
      <w:r w:rsidR="005E11D6">
        <w:t>enerated study guide for every chapter</w:t>
      </w:r>
    </w:p>
    <w:p w:rsidR="005E11D6" w:rsidRDefault="00975BBA" w:rsidP="008030FE">
      <w:r>
        <w:t>4</w:t>
      </w:r>
      <w:r w:rsidR="005E11D6">
        <w:t xml:space="preserve"> </w:t>
      </w:r>
      <w:r w:rsidR="00CB7014">
        <w:t>annotated a</w:t>
      </w:r>
      <w:r w:rsidR="005E11D6">
        <w:t>rticles</w:t>
      </w:r>
    </w:p>
    <w:p w:rsidR="008030FE" w:rsidRPr="005E11D6" w:rsidRDefault="00412F3D" w:rsidP="008030FE">
      <w:r>
        <w:t xml:space="preserve">2 </w:t>
      </w:r>
      <w:r w:rsidR="00CB7014">
        <w:t>r</w:t>
      </w:r>
      <w:r w:rsidR="005E11D6">
        <w:t>eading</w:t>
      </w:r>
      <w:r w:rsidR="00CB7014">
        <w:t xml:space="preserve"> q</w:t>
      </w:r>
      <w:r w:rsidR="008030FE" w:rsidRPr="005E11D6">
        <w:t>uiz</w:t>
      </w:r>
      <w:r w:rsidR="009956DE" w:rsidRPr="005E11D6">
        <w:t>zes</w:t>
      </w:r>
    </w:p>
    <w:p w:rsidR="00F77F05" w:rsidRDefault="00F77F05" w:rsidP="008030FE">
      <w:r>
        <w:t xml:space="preserve">1 </w:t>
      </w:r>
      <w:proofErr w:type="spellStart"/>
      <w:r>
        <w:t>webquest</w:t>
      </w:r>
      <w:proofErr w:type="spellEnd"/>
    </w:p>
    <w:p w:rsidR="00975BBA" w:rsidRDefault="00975BBA" w:rsidP="008030FE">
      <w:r>
        <w:t>1 argumentative essay</w:t>
      </w:r>
    </w:p>
    <w:p w:rsidR="005E11D6" w:rsidRDefault="00C6596C" w:rsidP="008030FE">
      <w:r>
        <w:t>1</w:t>
      </w:r>
      <w:r w:rsidR="00CB7014">
        <w:t xml:space="preserve"> d</w:t>
      </w:r>
      <w:r w:rsidR="00FF60E3">
        <w:t>iscussion</w:t>
      </w:r>
    </w:p>
    <w:p w:rsidR="00901812" w:rsidRDefault="00CB7014" w:rsidP="00901812">
      <w:r>
        <w:t>1 t</w:t>
      </w:r>
      <w:r w:rsidR="00901812" w:rsidRPr="005E11D6">
        <w:t>est</w:t>
      </w:r>
    </w:p>
    <w:p w:rsidR="00412F3D" w:rsidRDefault="00412F3D" w:rsidP="00412F3D">
      <w:r w:rsidRPr="005E11D6">
        <w:t xml:space="preserve">1 </w:t>
      </w:r>
      <w:r>
        <w:t xml:space="preserve">mini-project based on multiple intelligences: </w:t>
      </w:r>
    </w:p>
    <w:p w:rsidR="00412F3D" w:rsidRDefault="00412F3D" w:rsidP="00412F3D"/>
    <w:tbl>
      <w:tblPr>
        <w:tblStyle w:val="TableGrid"/>
        <w:tblW w:w="0" w:type="auto"/>
        <w:tblInd w:w="918" w:type="dxa"/>
        <w:tblLook w:val="04A0"/>
      </w:tblPr>
      <w:tblGrid>
        <w:gridCol w:w="5310"/>
        <w:gridCol w:w="2520"/>
        <w:gridCol w:w="1350"/>
      </w:tblGrid>
      <w:tr w:rsidR="00412F3D" w:rsidRPr="00FF60E3" w:rsidTr="00B13AF6">
        <w:tc>
          <w:tcPr>
            <w:tcW w:w="5310" w:type="dxa"/>
          </w:tcPr>
          <w:p w:rsidR="00412F3D" w:rsidRPr="00FF60E3" w:rsidRDefault="00412F3D" w:rsidP="00B13AF6">
            <w:pPr>
              <w:jc w:val="center"/>
              <w:rPr>
                <w:sz w:val="20"/>
                <w:szCs w:val="20"/>
              </w:rPr>
            </w:pPr>
            <w:r w:rsidRPr="00FF60E3">
              <w:rPr>
                <w:sz w:val="20"/>
                <w:szCs w:val="20"/>
              </w:rPr>
              <w:t>Project</w:t>
            </w:r>
          </w:p>
        </w:tc>
        <w:tc>
          <w:tcPr>
            <w:tcW w:w="2520" w:type="dxa"/>
          </w:tcPr>
          <w:p w:rsidR="00412F3D" w:rsidRPr="00FF60E3" w:rsidRDefault="00412F3D" w:rsidP="00B13AF6">
            <w:pPr>
              <w:jc w:val="center"/>
              <w:rPr>
                <w:sz w:val="20"/>
                <w:szCs w:val="20"/>
              </w:rPr>
            </w:pPr>
            <w:proofErr w:type="spellStart"/>
            <w:r w:rsidRPr="00FF60E3">
              <w:rPr>
                <w:sz w:val="20"/>
                <w:szCs w:val="20"/>
              </w:rPr>
              <w:t>Mult</w:t>
            </w:r>
            <w:proofErr w:type="spellEnd"/>
            <w:r w:rsidRPr="00FF60E3">
              <w:rPr>
                <w:sz w:val="20"/>
                <w:szCs w:val="20"/>
              </w:rPr>
              <w:t xml:space="preserve"> Intelligence</w:t>
            </w:r>
          </w:p>
        </w:tc>
        <w:tc>
          <w:tcPr>
            <w:tcW w:w="1350" w:type="dxa"/>
          </w:tcPr>
          <w:p w:rsidR="00412F3D" w:rsidRPr="00FF60E3" w:rsidRDefault="00412F3D" w:rsidP="00B13AF6">
            <w:pPr>
              <w:jc w:val="center"/>
              <w:rPr>
                <w:sz w:val="20"/>
                <w:szCs w:val="20"/>
              </w:rPr>
            </w:pPr>
            <w:r w:rsidRPr="00FF60E3">
              <w:rPr>
                <w:sz w:val="20"/>
                <w:szCs w:val="20"/>
              </w:rPr>
              <w:t>Partners</w:t>
            </w:r>
          </w:p>
        </w:tc>
      </w:tr>
      <w:tr w:rsidR="00412F3D" w:rsidRPr="00FF60E3" w:rsidTr="00B13AF6">
        <w:tc>
          <w:tcPr>
            <w:tcW w:w="5310" w:type="dxa"/>
          </w:tcPr>
          <w:p w:rsidR="00412F3D" w:rsidRDefault="00412F3D" w:rsidP="00B13AF6">
            <w:pPr>
              <w:rPr>
                <w:sz w:val="20"/>
                <w:szCs w:val="20"/>
              </w:rPr>
            </w:pPr>
            <w:r>
              <w:rPr>
                <w:sz w:val="20"/>
                <w:szCs w:val="20"/>
              </w:rPr>
              <w:t>House of cards</w:t>
            </w:r>
          </w:p>
          <w:p w:rsidR="00412F3D" w:rsidRPr="00FF60E3" w:rsidRDefault="00412F3D" w:rsidP="00412F3D">
            <w:pPr>
              <w:rPr>
                <w:sz w:val="20"/>
                <w:szCs w:val="20"/>
              </w:rPr>
            </w:pPr>
            <w:r w:rsidRPr="00412F3D">
              <w:rPr>
                <w:sz w:val="20"/>
                <w:szCs w:val="20"/>
              </w:rPr>
              <w:t xml:space="preserve">Gatsby's "American Dream," perfect plan, or "house of cards" is beginning to crumble.  </w:t>
            </w:r>
            <w:r>
              <w:rPr>
                <w:sz w:val="20"/>
                <w:szCs w:val="20"/>
              </w:rPr>
              <w:t>C</w:t>
            </w:r>
            <w:r w:rsidRPr="00412F3D">
              <w:rPr>
                <w:sz w:val="20"/>
                <w:szCs w:val="20"/>
              </w:rPr>
              <w:t>ut out pictures (symbols)</w:t>
            </w:r>
            <w:r>
              <w:rPr>
                <w:sz w:val="20"/>
                <w:szCs w:val="20"/>
              </w:rPr>
              <w:t xml:space="preserve"> from magazines or print them off</w:t>
            </w:r>
            <w:r w:rsidRPr="00412F3D">
              <w:rPr>
                <w:sz w:val="20"/>
                <w:szCs w:val="20"/>
              </w:rPr>
              <w:t> to represent the main characters</w:t>
            </w:r>
            <w:r>
              <w:rPr>
                <w:sz w:val="20"/>
                <w:szCs w:val="20"/>
              </w:rPr>
              <w:t xml:space="preserve"> and their actions</w:t>
            </w:r>
            <w:r w:rsidRPr="00412F3D">
              <w:rPr>
                <w:sz w:val="20"/>
                <w:szCs w:val="20"/>
              </w:rPr>
              <w:t xml:space="preserve">.  </w:t>
            </w:r>
            <w:r>
              <w:rPr>
                <w:sz w:val="20"/>
                <w:szCs w:val="20"/>
              </w:rPr>
              <w:t>G</w:t>
            </w:r>
            <w:r w:rsidRPr="00412F3D">
              <w:rPr>
                <w:sz w:val="20"/>
                <w:szCs w:val="20"/>
              </w:rPr>
              <w:t xml:space="preserve">lue the pictures onto playing cards and then assemble them to make a </w:t>
            </w:r>
            <w:r>
              <w:rPr>
                <w:sz w:val="20"/>
                <w:szCs w:val="20"/>
              </w:rPr>
              <w:t>large</w:t>
            </w:r>
            <w:r w:rsidRPr="00412F3D">
              <w:rPr>
                <w:sz w:val="20"/>
                <w:szCs w:val="20"/>
              </w:rPr>
              <w:t xml:space="preserve"> house.  </w:t>
            </w:r>
            <w:r>
              <w:rPr>
                <w:sz w:val="20"/>
                <w:szCs w:val="20"/>
              </w:rPr>
              <w:t>U</w:t>
            </w:r>
            <w:r w:rsidRPr="00412F3D">
              <w:rPr>
                <w:sz w:val="20"/>
                <w:szCs w:val="20"/>
              </w:rPr>
              <w:t xml:space="preserve">se tape to hold the cards together.  </w:t>
            </w:r>
            <w:r>
              <w:rPr>
                <w:sz w:val="20"/>
                <w:szCs w:val="20"/>
              </w:rPr>
              <w:t>W</w:t>
            </w:r>
            <w:r w:rsidRPr="00412F3D">
              <w:rPr>
                <w:sz w:val="20"/>
                <w:szCs w:val="20"/>
              </w:rPr>
              <w:t>rite</w:t>
            </w:r>
            <w:r>
              <w:rPr>
                <w:sz w:val="20"/>
                <w:szCs w:val="20"/>
              </w:rPr>
              <w:t xml:space="preserve"> an explanation for each chosen symbol</w:t>
            </w:r>
            <w:r w:rsidRPr="00412F3D">
              <w:rPr>
                <w:sz w:val="20"/>
                <w:szCs w:val="20"/>
              </w:rPr>
              <w:t>. </w:t>
            </w:r>
          </w:p>
        </w:tc>
        <w:tc>
          <w:tcPr>
            <w:tcW w:w="2520" w:type="dxa"/>
          </w:tcPr>
          <w:p w:rsidR="00412F3D" w:rsidRPr="00FF60E3" w:rsidRDefault="008614BD" w:rsidP="00B13AF6">
            <w:pPr>
              <w:rPr>
                <w:sz w:val="20"/>
                <w:szCs w:val="20"/>
              </w:rPr>
            </w:pPr>
            <w:r>
              <w:rPr>
                <w:sz w:val="20"/>
                <w:szCs w:val="20"/>
              </w:rPr>
              <w:t>Kinesthetic</w:t>
            </w:r>
          </w:p>
        </w:tc>
        <w:tc>
          <w:tcPr>
            <w:tcW w:w="1350" w:type="dxa"/>
          </w:tcPr>
          <w:p w:rsidR="00412F3D" w:rsidRPr="00FF60E3" w:rsidRDefault="008614BD" w:rsidP="00B13AF6">
            <w:pPr>
              <w:rPr>
                <w:sz w:val="20"/>
                <w:szCs w:val="20"/>
              </w:rPr>
            </w:pPr>
            <w:proofErr w:type="spellStart"/>
            <w:r>
              <w:rPr>
                <w:sz w:val="20"/>
                <w:szCs w:val="20"/>
              </w:rPr>
              <w:t>indiv</w:t>
            </w:r>
            <w:proofErr w:type="spellEnd"/>
          </w:p>
        </w:tc>
      </w:tr>
      <w:tr w:rsidR="00412F3D" w:rsidRPr="00FF60E3" w:rsidTr="00B13AF6">
        <w:tc>
          <w:tcPr>
            <w:tcW w:w="5310" w:type="dxa"/>
          </w:tcPr>
          <w:p w:rsidR="00412F3D" w:rsidRPr="00FF60E3" w:rsidRDefault="00412F3D" w:rsidP="00412F3D">
            <w:pPr>
              <w:tabs>
                <w:tab w:val="num" w:pos="720"/>
              </w:tabs>
              <w:rPr>
                <w:sz w:val="20"/>
                <w:szCs w:val="20"/>
              </w:rPr>
            </w:pPr>
            <w:r w:rsidRPr="00412F3D">
              <w:rPr>
                <w:sz w:val="20"/>
                <w:szCs w:val="20"/>
              </w:rPr>
              <w:t xml:space="preserve">Write an alternate ending to the Great Gatsby. What if George Wilson had discovered the truth about his wife and Tom? If Gatsby survived, would things have worked out between Daisy and him? What if he didn’t take the fall for Daisy? There are a variety of ways the ending could have occurred. Write a 2-3 page new ending. It does not have to be happy but it does have to be different. Where possible, try to mimic the author’s voice and narration style. Keep in mind what information each character knows. </w:t>
            </w:r>
          </w:p>
        </w:tc>
        <w:tc>
          <w:tcPr>
            <w:tcW w:w="2520" w:type="dxa"/>
          </w:tcPr>
          <w:p w:rsidR="00412F3D" w:rsidRPr="00FF60E3" w:rsidRDefault="008614BD" w:rsidP="00B13AF6">
            <w:pPr>
              <w:rPr>
                <w:sz w:val="20"/>
                <w:szCs w:val="20"/>
              </w:rPr>
            </w:pPr>
            <w:r>
              <w:rPr>
                <w:sz w:val="20"/>
                <w:szCs w:val="20"/>
              </w:rPr>
              <w:t>Linguistic</w:t>
            </w:r>
          </w:p>
        </w:tc>
        <w:tc>
          <w:tcPr>
            <w:tcW w:w="1350" w:type="dxa"/>
          </w:tcPr>
          <w:p w:rsidR="00412F3D" w:rsidRPr="00FF60E3" w:rsidRDefault="008614BD" w:rsidP="00B13AF6">
            <w:pPr>
              <w:rPr>
                <w:sz w:val="20"/>
                <w:szCs w:val="20"/>
              </w:rPr>
            </w:pPr>
            <w:proofErr w:type="spellStart"/>
            <w:r>
              <w:rPr>
                <w:sz w:val="20"/>
                <w:szCs w:val="20"/>
              </w:rPr>
              <w:t>indiv</w:t>
            </w:r>
            <w:proofErr w:type="spellEnd"/>
          </w:p>
        </w:tc>
      </w:tr>
      <w:tr w:rsidR="00412F3D" w:rsidRPr="00FF60E3" w:rsidTr="00B13AF6">
        <w:tc>
          <w:tcPr>
            <w:tcW w:w="5310" w:type="dxa"/>
          </w:tcPr>
          <w:p w:rsidR="00412F3D" w:rsidRPr="00FF60E3" w:rsidRDefault="00412F3D" w:rsidP="00412F3D">
            <w:pPr>
              <w:tabs>
                <w:tab w:val="num" w:pos="720"/>
              </w:tabs>
              <w:rPr>
                <w:sz w:val="20"/>
                <w:szCs w:val="20"/>
              </w:rPr>
            </w:pPr>
            <w:r w:rsidRPr="00412F3D">
              <w:rPr>
                <w:sz w:val="20"/>
                <w:szCs w:val="20"/>
              </w:rPr>
              <w:t xml:space="preserve">Perspective is everything. In The Great Gatsby, the entire story is seen through the eyes of Nick </w:t>
            </w:r>
            <w:proofErr w:type="spellStart"/>
            <w:r w:rsidRPr="00412F3D">
              <w:rPr>
                <w:sz w:val="20"/>
                <w:szCs w:val="20"/>
              </w:rPr>
              <w:t>Carraway</w:t>
            </w:r>
            <w:proofErr w:type="spellEnd"/>
            <w:r w:rsidRPr="00412F3D">
              <w:rPr>
                <w:sz w:val="20"/>
                <w:szCs w:val="20"/>
              </w:rPr>
              <w:t>. What if the story was witnessed through the eyes of another character? Choose a character and retell it through another viewpoint. Think about the character and what they would say. Make sure to keep in mind what each character knows, their perspective, and who they are. For example, there is no reason Tom Buchanan should be talking about Gatsby’s boyhood home or time in the war. Write 2-3 pages of story to fill in the gaps.</w:t>
            </w:r>
          </w:p>
        </w:tc>
        <w:tc>
          <w:tcPr>
            <w:tcW w:w="2520" w:type="dxa"/>
          </w:tcPr>
          <w:p w:rsidR="00412F3D" w:rsidRPr="00FF60E3" w:rsidRDefault="008614BD" w:rsidP="00B13AF6">
            <w:pPr>
              <w:rPr>
                <w:sz w:val="20"/>
                <w:szCs w:val="20"/>
              </w:rPr>
            </w:pPr>
            <w:r>
              <w:rPr>
                <w:sz w:val="20"/>
                <w:szCs w:val="20"/>
              </w:rPr>
              <w:t>Linguistic</w:t>
            </w:r>
          </w:p>
        </w:tc>
        <w:tc>
          <w:tcPr>
            <w:tcW w:w="1350" w:type="dxa"/>
          </w:tcPr>
          <w:p w:rsidR="00412F3D" w:rsidRDefault="008614BD" w:rsidP="00B13AF6">
            <w:pPr>
              <w:rPr>
                <w:sz w:val="20"/>
                <w:szCs w:val="20"/>
              </w:rPr>
            </w:pPr>
            <w:proofErr w:type="spellStart"/>
            <w:r>
              <w:rPr>
                <w:sz w:val="20"/>
                <w:szCs w:val="20"/>
              </w:rPr>
              <w:t>indiv</w:t>
            </w:r>
            <w:proofErr w:type="spellEnd"/>
          </w:p>
        </w:tc>
      </w:tr>
      <w:tr w:rsidR="00412F3D" w:rsidRPr="00FF60E3" w:rsidTr="00B13AF6">
        <w:tc>
          <w:tcPr>
            <w:tcW w:w="5310" w:type="dxa"/>
          </w:tcPr>
          <w:p w:rsidR="00412F3D" w:rsidRPr="00FF60E3" w:rsidRDefault="00412F3D" w:rsidP="00412F3D">
            <w:pPr>
              <w:rPr>
                <w:sz w:val="20"/>
                <w:szCs w:val="20"/>
              </w:rPr>
            </w:pPr>
            <w:r w:rsidRPr="00FF60E3">
              <w:rPr>
                <w:sz w:val="20"/>
                <w:szCs w:val="20"/>
              </w:rPr>
              <w:t xml:space="preserve">create and record </w:t>
            </w:r>
            <w:r>
              <w:rPr>
                <w:sz w:val="20"/>
                <w:szCs w:val="20"/>
              </w:rPr>
              <w:t>three</w:t>
            </w:r>
            <w:r w:rsidRPr="00FF60E3">
              <w:rPr>
                <w:sz w:val="20"/>
                <w:szCs w:val="20"/>
              </w:rPr>
              <w:t xml:space="preserve"> songs, each one over three chapters</w:t>
            </w:r>
          </w:p>
        </w:tc>
        <w:tc>
          <w:tcPr>
            <w:tcW w:w="2520" w:type="dxa"/>
          </w:tcPr>
          <w:p w:rsidR="00412F3D" w:rsidRPr="00FF60E3" w:rsidRDefault="008614BD" w:rsidP="00B13AF6">
            <w:pPr>
              <w:rPr>
                <w:sz w:val="20"/>
                <w:szCs w:val="20"/>
              </w:rPr>
            </w:pPr>
            <w:r>
              <w:rPr>
                <w:sz w:val="20"/>
                <w:szCs w:val="20"/>
              </w:rPr>
              <w:t>M</w:t>
            </w:r>
            <w:r w:rsidR="00412F3D">
              <w:rPr>
                <w:sz w:val="20"/>
                <w:szCs w:val="20"/>
              </w:rPr>
              <w:t>usical</w:t>
            </w:r>
          </w:p>
        </w:tc>
        <w:tc>
          <w:tcPr>
            <w:tcW w:w="1350" w:type="dxa"/>
          </w:tcPr>
          <w:p w:rsidR="00412F3D" w:rsidRPr="00FF60E3" w:rsidRDefault="00412F3D" w:rsidP="00B13AF6">
            <w:pPr>
              <w:rPr>
                <w:sz w:val="20"/>
                <w:szCs w:val="20"/>
              </w:rPr>
            </w:pPr>
            <w:r>
              <w:rPr>
                <w:sz w:val="20"/>
                <w:szCs w:val="20"/>
              </w:rPr>
              <w:t>Group of 3</w:t>
            </w:r>
          </w:p>
        </w:tc>
      </w:tr>
    </w:tbl>
    <w:p w:rsidR="00412F3D" w:rsidRPr="00FF60E3" w:rsidRDefault="00412F3D" w:rsidP="00412F3D">
      <w:pPr>
        <w:rPr>
          <w:sz w:val="20"/>
          <w:szCs w:val="20"/>
        </w:rPr>
      </w:pPr>
    </w:p>
    <w:p w:rsidR="00E22294" w:rsidRDefault="00E22294" w:rsidP="008030FE"/>
    <w:p w:rsidR="00901812" w:rsidRPr="005E11D6" w:rsidRDefault="00901812" w:rsidP="00901812">
      <w:pPr>
        <w:rPr>
          <w:b/>
        </w:rPr>
      </w:pPr>
      <w:r w:rsidRPr="005E11D6">
        <w:rPr>
          <w:b/>
        </w:rPr>
        <w:t>Literary Terms:</w:t>
      </w:r>
    </w:p>
    <w:p w:rsidR="00601011" w:rsidRPr="00F77F05" w:rsidRDefault="00601011" w:rsidP="00F77F05">
      <w:proofErr w:type="gramStart"/>
      <w:r w:rsidRPr="00F77F05">
        <w:rPr>
          <w:b/>
        </w:rPr>
        <w:t>Anaphora-</w:t>
      </w:r>
      <w:r w:rsidRPr="00F77F05">
        <w:t xml:space="preserve"> the repetition of a word or phrase at the beginning of successive phrases, clauses, or lines.</w:t>
      </w:r>
      <w:proofErr w:type="gramEnd"/>
    </w:p>
    <w:p w:rsidR="00F77F05" w:rsidRPr="00F77F05" w:rsidRDefault="00F77F05" w:rsidP="00F77F05">
      <w:pPr>
        <w:numPr>
          <w:ilvl w:val="0"/>
          <w:numId w:val="10"/>
        </w:numPr>
      </w:pPr>
      <w:r w:rsidRPr="00F77F05">
        <w:t>Example: "</w:t>
      </w:r>
      <w:r w:rsidRPr="00F77F05">
        <w:rPr>
          <w:i/>
          <w:iCs/>
        </w:rPr>
        <w:t>I needed</w:t>
      </w:r>
      <w:r w:rsidRPr="00F77F05">
        <w:t> a drink, </w:t>
      </w:r>
      <w:r w:rsidRPr="00F77F05">
        <w:rPr>
          <w:i/>
          <w:iCs/>
        </w:rPr>
        <w:t>I needed</w:t>
      </w:r>
      <w:r w:rsidRPr="00F77F05">
        <w:t> a lot of life insurance, </w:t>
      </w:r>
      <w:r w:rsidRPr="00F77F05">
        <w:rPr>
          <w:i/>
          <w:iCs/>
        </w:rPr>
        <w:t>I needed</w:t>
      </w:r>
      <w:r w:rsidRPr="00F77F05">
        <w:t> a vacation, </w:t>
      </w:r>
      <w:proofErr w:type="gramStart"/>
      <w:r w:rsidRPr="00F77F05">
        <w:rPr>
          <w:i/>
          <w:iCs/>
        </w:rPr>
        <w:t>I</w:t>
      </w:r>
      <w:proofErr w:type="gramEnd"/>
      <w:r w:rsidRPr="00F77F05">
        <w:rPr>
          <w:i/>
          <w:iCs/>
        </w:rPr>
        <w:t xml:space="preserve"> needed</w:t>
      </w:r>
      <w:r w:rsidRPr="00F77F05">
        <w:t> a home in the country. What I had was a coat, a hat and a gun."</w:t>
      </w:r>
      <w:r w:rsidRPr="00F77F05">
        <w:br/>
        <w:t>(Raymond Chandler, </w:t>
      </w:r>
      <w:r w:rsidRPr="00F77F05">
        <w:rPr>
          <w:i/>
          <w:iCs/>
        </w:rPr>
        <w:t>Farewell, My Lovely</w:t>
      </w:r>
      <w:r w:rsidRPr="00F77F05">
        <w:t>, 1940)</w:t>
      </w:r>
    </w:p>
    <w:p w:rsidR="00F77F05" w:rsidRPr="00F77F05" w:rsidRDefault="00F77F05" w:rsidP="00F77F05">
      <w:pPr>
        <w:numPr>
          <w:ilvl w:val="0"/>
          <w:numId w:val="10"/>
        </w:numPr>
      </w:pPr>
      <w:r w:rsidRPr="00F77F05">
        <w:t>Find in: chapter 1, chapter 7</w:t>
      </w:r>
    </w:p>
    <w:p w:rsidR="00F77F05" w:rsidRPr="00F77F05" w:rsidRDefault="00F77F05" w:rsidP="00F77F05">
      <w:pPr>
        <w:ind w:left="720"/>
      </w:pPr>
    </w:p>
    <w:p w:rsidR="00601011" w:rsidRPr="00F77F05" w:rsidRDefault="00601011" w:rsidP="00F77F05">
      <w:r w:rsidRPr="00F77F05">
        <w:rPr>
          <w:b/>
        </w:rPr>
        <w:lastRenderedPageBreak/>
        <w:t>Asyndeton</w:t>
      </w:r>
      <w:r w:rsidRPr="00F77F05">
        <w:t xml:space="preserve"> – the omission of conjunctions between words, phrases, or clauses. In a list of items, asyndeton gives the effect of inadvertent multiplicity, of an extemporaneous rather than a labored account.</w:t>
      </w:r>
    </w:p>
    <w:p w:rsidR="00F77F05" w:rsidRPr="00F77F05" w:rsidRDefault="00F77F05" w:rsidP="00F77F05">
      <w:pPr>
        <w:numPr>
          <w:ilvl w:val="0"/>
          <w:numId w:val="6"/>
        </w:numPr>
      </w:pPr>
      <w:r w:rsidRPr="00F77F05">
        <w:t>Example: "He was a bag of bones, a floppy doll, a broken stick, a maniac."</w:t>
      </w:r>
      <w:r w:rsidRPr="00F77F05">
        <w:br/>
        <w:t>(Jack Kerouac, </w:t>
      </w:r>
      <w:r w:rsidRPr="00F77F05">
        <w:rPr>
          <w:i/>
          <w:iCs/>
        </w:rPr>
        <w:t>On the Road</w:t>
      </w:r>
      <w:r w:rsidRPr="00F77F05">
        <w:t>, 1957)</w:t>
      </w:r>
    </w:p>
    <w:p w:rsidR="00F77F05" w:rsidRPr="00F77F05" w:rsidRDefault="00F77F05" w:rsidP="00F77F05">
      <w:pPr>
        <w:numPr>
          <w:ilvl w:val="0"/>
          <w:numId w:val="6"/>
        </w:numPr>
      </w:pPr>
      <w:r w:rsidRPr="00F77F05">
        <w:t>Find in: chapter 6</w:t>
      </w:r>
    </w:p>
    <w:p w:rsidR="00F77F05" w:rsidRPr="00F77F05" w:rsidRDefault="00F77F05" w:rsidP="00F77F05">
      <w:pPr>
        <w:ind w:left="360"/>
      </w:pPr>
    </w:p>
    <w:p w:rsidR="00601011" w:rsidRPr="00F77F05" w:rsidRDefault="00601011" w:rsidP="00F77F05">
      <w:proofErr w:type="spellStart"/>
      <w:r w:rsidRPr="00F77F05">
        <w:rPr>
          <w:b/>
        </w:rPr>
        <w:t>Polysyndeton</w:t>
      </w:r>
      <w:proofErr w:type="spellEnd"/>
      <w:r w:rsidRPr="00F77F05">
        <w:t xml:space="preserve"> - the use of a conjunction between each word, phrase, or clause, and is thus structurally the opposite of asyndeton. Gives the effect of a labored account, however can also create a feeling of multiplicity or building up.</w:t>
      </w:r>
    </w:p>
    <w:p w:rsidR="00F77F05" w:rsidRPr="00F77F05" w:rsidRDefault="00F77F05" w:rsidP="00F77F05">
      <w:pPr>
        <w:numPr>
          <w:ilvl w:val="0"/>
          <w:numId w:val="7"/>
        </w:numPr>
      </w:pPr>
      <w:r w:rsidRPr="00F77F05">
        <w:t>Example: "He pulled the blue plastic tarp off of him and folded it and carried it out to the grocery cart and packed it and came back with their plates and some cornmeal cakes in a plastic bag and a plastic bottle of syrup."</w:t>
      </w:r>
      <w:r w:rsidRPr="00F77F05">
        <w:br/>
        <w:t>(</w:t>
      </w:r>
      <w:proofErr w:type="spellStart"/>
      <w:r w:rsidRPr="00F77F05">
        <w:t>Cormac</w:t>
      </w:r>
      <w:proofErr w:type="spellEnd"/>
      <w:r w:rsidRPr="00F77F05">
        <w:t xml:space="preserve"> McCarthy, </w:t>
      </w:r>
      <w:proofErr w:type="gramStart"/>
      <w:r w:rsidRPr="00F77F05">
        <w:rPr>
          <w:iCs/>
        </w:rPr>
        <w:t>The</w:t>
      </w:r>
      <w:proofErr w:type="gramEnd"/>
      <w:r w:rsidRPr="00F77F05">
        <w:rPr>
          <w:iCs/>
        </w:rPr>
        <w:t xml:space="preserve"> Road</w:t>
      </w:r>
      <w:r w:rsidRPr="00F77F05">
        <w:t>. Knopf, 2006)</w:t>
      </w:r>
    </w:p>
    <w:p w:rsidR="00F77F05" w:rsidRPr="00F77F05" w:rsidRDefault="00F77F05" w:rsidP="00F77F05">
      <w:pPr>
        <w:numPr>
          <w:ilvl w:val="0"/>
          <w:numId w:val="7"/>
        </w:numPr>
        <w:rPr>
          <w:i/>
        </w:rPr>
      </w:pPr>
      <w:r w:rsidRPr="00F77F05">
        <w:t>Find in: chapter 3</w:t>
      </w:r>
    </w:p>
    <w:p w:rsidR="00F77F05" w:rsidRPr="00F77F05" w:rsidRDefault="00F77F05" w:rsidP="00F77F05">
      <w:pPr>
        <w:rPr>
          <w:i/>
        </w:rPr>
      </w:pPr>
    </w:p>
    <w:p w:rsidR="00F77F05" w:rsidRDefault="00F77F05" w:rsidP="00F77F05"/>
    <w:p w:rsidR="003B4D45" w:rsidRPr="00F77F05" w:rsidRDefault="0043799F" w:rsidP="00F77F05">
      <w:hyperlink r:id="rId5" w:anchor="top#top" w:history="1">
        <w:proofErr w:type="spellStart"/>
        <w:r w:rsidR="003B4D45" w:rsidRPr="00F77F05">
          <w:rPr>
            <w:rStyle w:val="Hyperlink"/>
            <w:b/>
            <w:bCs/>
            <w:color w:val="auto"/>
          </w:rPr>
          <w:t>Aporia</w:t>
        </w:r>
        <w:proofErr w:type="spellEnd"/>
      </w:hyperlink>
      <w:r w:rsidR="003B4D45" w:rsidRPr="00F77F05">
        <w:rPr>
          <w:b/>
          <w:bCs/>
        </w:rPr>
        <w:t>-</w:t>
      </w:r>
      <w:r w:rsidR="003B4D45" w:rsidRPr="00F77F05">
        <w:t xml:space="preserve"> expression of doubt (often feigned) by which a speaker appears uncertain as to what he should think, say, or do. </w:t>
      </w:r>
    </w:p>
    <w:p w:rsidR="00F77F05" w:rsidRPr="00F77F05" w:rsidRDefault="00F77F05" w:rsidP="00F77F05">
      <w:pPr>
        <w:pStyle w:val="ListParagraph"/>
        <w:numPr>
          <w:ilvl w:val="0"/>
          <w:numId w:val="13"/>
        </w:numPr>
      </w:pPr>
      <w:r w:rsidRPr="00F77F05">
        <w:t xml:space="preserve">Example: Where now? Who now? When now? Unquestioning. I, say I. Unbelieving. Questions, hypotheses, call them that. …What am I to do, what shall I do, what should I do, in my situation, how </w:t>
      </w:r>
      <w:proofErr w:type="gramStart"/>
      <w:r w:rsidRPr="00F77F05">
        <w:t>proceed</w:t>
      </w:r>
      <w:proofErr w:type="gramEnd"/>
      <w:r w:rsidRPr="00F77F05">
        <w:t xml:space="preserve">? By </w:t>
      </w:r>
      <w:proofErr w:type="spellStart"/>
      <w:r w:rsidRPr="00F77F05">
        <w:t>aporia</w:t>
      </w:r>
      <w:proofErr w:type="spellEnd"/>
      <w:r w:rsidRPr="00F77F05">
        <w:t xml:space="preserve"> pure and simple? Or by affirmations and negations invalidated as uttered, or sooner or later? Generally speaking. There must be other shifts. Otherwise it would be quite hopeless. But it is quite hopeless. I should mention before going any further, any further on, that I say </w:t>
      </w:r>
      <w:proofErr w:type="spellStart"/>
      <w:r w:rsidRPr="00F77F05">
        <w:t>aporia</w:t>
      </w:r>
      <w:proofErr w:type="spellEnd"/>
      <w:r w:rsidRPr="00F77F05">
        <w:t xml:space="preserve"> without knowing what it means. Can one be </w:t>
      </w:r>
      <w:proofErr w:type="spellStart"/>
      <w:r w:rsidRPr="00F77F05">
        <w:t>ephetic</w:t>
      </w:r>
      <w:proofErr w:type="spellEnd"/>
      <w:r w:rsidRPr="00F77F05">
        <w:t xml:space="preserve"> otherwise than unawares? I don't know. (Samuel Becket, </w:t>
      </w:r>
      <w:r w:rsidRPr="00F77F05">
        <w:rPr>
          <w:i/>
        </w:rPr>
        <w:t>The Untamable</w:t>
      </w:r>
      <w:r w:rsidRPr="00F77F05">
        <w:t>, 1959).</w:t>
      </w:r>
    </w:p>
    <w:p w:rsidR="00F77F05" w:rsidRPr="00F77F05" w:rsidRDefault="00F77F05" w:rsidP="00F77F05">
      <w:pPr>
        <w:pStyle w:val="ListParagraph"/>
        <w:numPr>
          <w:ilvl w:val="0"/>
          <w:numId w:val="13"/>
        </w:numPr>
      </w:pPr>
      <w:r w:rsidRPr="00F77F05">
        <w:t>Find in: chapter 7</w:t>
      </w:r>
    </w:p>
    <w:p w:rsidR="00F77F05" w:rsidRPr="00F77F05" w:rsidRDefault="00F77F05" w:rsidP="00F77F05"/>
    <w:p w:rsidR="00F77F05" w:rsidRPr="00F77F05" w:rsidRDefault="00F77F05" w:rsidP="00F77F05"/>
    <w:p w:rsidR="003B4D45" w:rsidRPr="00F77F05" w:rsidRDefault="0043799F" w:rsidP="00F77F05">
      <w:hyperlink r:id="rId6" w:anchor="top#top" w:history="1">
        <w:r w:rsidR="003B4D45" w:rsidRPr="00F77F05">
          <w:rPr>
            <w:rStyle w:val="Hyperlink"/>
            <w:b/>
            <w:bCs/>
            <w:color w:val="auto"/>
          </w:rPr>
          <w:t>Aposiopesis</w:t>
        </w:r>
      </w:hyperlink>
      <w:r w:rsidR="003B4D45" w:rsidRPr="00F77F05">
        <w:rPr>
          <w:b/>
          <w:bCs/>
        </w:rPr>
        <w:t>-</w:t>
      </w:r>
      <w:r w:rsidR="003B4D45" w:rsidRPr="00F77F05">
        <w:t xml:space="preserve"> a form of ellipse by which a speaker comes to an abrupt halt, seemingly </w:t>
      </w:r>
      <w:proofErr w:type="gramStart"/>
      <w:r w:rsidR="003B4D45" w:rsidRPr="00F77F05">
        <w:t>overcome</w:t>
      </w:r>
      <w:proofErr w:type="gramEnd"/>
      <w:r w:rsidR="003B4D45" w:rsidRPr="00F77F05">
        <w:t xml:space="preserve"> by passion (fear, excitement, etc.) or modesty. </w:t>
      </w:r>
    </w:p>
    <w:p w:rsidR="00F77F05" w:rsidRPr="00F77F05" w:rsidRDefault="00F77F05" w:rsidP="00F77F05">
      <w:pPr>
        <w:pStyle w:val="ListParagraph"/>
        <w:numPr>
          <w:ilvl w:val="0"/>
          <w:numId w:val="14"/>
        </w:numPr>
        <w:ind w:left="1080"/>
      </w:pPr>
      <w:r w:rsidRPr="00F77F05">
        <w:t>Example: "She looked perplexed for a moment, and then said, not fiercely, but still loud enough for the furniture to hear:</w:t>
      </w:r>
      <w:r w:rsidRPr="00F77F05">
        <w:br/>
        <w:t>"'Well, I lay if I get hold of you I'll--'</w:t>
      </w:r>
      <w:r w:rsidRPr="00F77F05">
        <w:br/>
        <w:t>"She did not finish, for by this time she was bending down and punching under the bed with the broom . . .."</w:t>
      </w:r>
      <w:r w:rsidRPr="00F77F05">
        <w:br/>
        <w:t>(Aunt Polly in Mark Twain's </w:t>
      </w:r>
      <w:r w:rsidRPr="00F77F05">
        <w:rPr>
          <w:i/>
          <w:iCs/>
        </w:rPr>
        <w:t>The Adventures of Tom Sawyer</w:t>
      </w:r>
      <w:r w:rsidRPr="00F77F05">
        <w:t>, 1876)</w:t>
      </w:r>
    </w:p>
    <w:p w:rsidR="00F77F05" w:rsidRPr="00F77F05" w:rsidRDefault="00F77F05" w:rsidP="00F77F05">
      <w:pPr>
        <w:pStyle w:val="ListParagraph"/>
        <w:numPr>
          <w:ilvl w:val="0"/>
          <w:numId w:val="14"/>
        </w:numPr>
        <w:ind w:left="1080"/>
      </w:pPr>
      <w:r w:rsidRPr="00F77F05">
        <w:t>Find in: chapter 6</w:t>
      </w:r>
    </w:p>
    <w:p w:rsidR="00F77F05" w:rsidRPr="00F77F05" w:rsidRDefault="00F77F05" w:rsidP="00F77F05">
      <w:pPr>
        <w:rPr>
          <w:b/>
          <w:bCs/>
        </w:rPr>
      </w:pPr>
    </w:p>
    <w:p w:rsidR="003B4D45" w:rsidRPr="00F77F05" w:rsidRDefault="003B4D45" w:rsidP="00F77F05">
      <w:proofErr w:type="spellStart"/>
      <w:proofErr w:type="gramStart"/>
      <w:r w:rsidRPr="00F77F05">
        <w:rPr>
          <w:b/>
          <w:bCs/>
        </w:rPr>
        <w:t>Epizeuxis</w:t>
      </w:r>
      <w:proofErr w:type="spellEnd"/>
      <w:r w:rsidRPr="00F77F05">
        <w:t>- repetition of one word (for emphasis).</w:t>
      </w:r>
      <w:bookmarkStart w:id="0" w:name="Aposiopesis"/>
      <w:bookmarkEnd w:id="0"/>
      <w:proofErr w:type="gramEnd"/>
    </w:p>
    <w:p w:rsidR="00F77F05" w:rsidRPr="00F77F05" w:rsidRDefault="00F77F05" w:rsidP="00F77F05">
      <w:pPr>
        <w:pStyle w:val="ListParagraph"/>
        <w:numPr>
          <w:ilvl w:val="0"/>
          <w:numId w:val="18"/>
        </w:numPr>
        <w:ind w:left="1080"/>
      </w:pPr>
      <w:r w:rsidRPr="00F77F05">
        <w:t>Example: 'Cause I knew you were trouble when you walked in</w:t>
      </w:r>
      <w:r w:rsidRPr="00F77F05">
        <w:br/>
        <w:t>So shame on me now</w:t>
      </w:r>
      <w:r w:rsidRPr="00F77F05">
        <w:br/>
        <w:t>Flew me to places I'd never been</w:t>
      </w:r>
      <w:r w:rsidRPr="00F77F05">
        <w:br/>
      </w:r>
      <w:proofErr w:type="spellStart"/>
      <w:r w:rsidRPr="00F77F05">
        <w:t>'Til</w:t>
      </w:r>
      <w:proofErr w:type="spellEnd"/>
      <w:r w:rsidRPr="00F77F05">
        <w:t xml:space="preserve"> you put me down, oh</w:t>
      </w:r>
      <w:r w:rsidRPr="00F77F05">
        <w:br/>
        <w:t>I knew you were trouble when you walked in</w:t>
      </w:r>
      <w:r w:rsidRPr="00F77F05">
        <w:br/>
        <w:t>So shame on me now</w:t>
      </w:r>
      <w:r w:rsidRPr="00F77F05">
        <w:br/>
        <w:t>Flew me to places I'd never been</w:t>
      </w:r>
      <w:r w:rsidRPr="00F77F05">
        <w:br/>
        <w:t>Now I'm lying on the cold hard ground</w:t>
      </w:r>
      <w:r w:rsidRPr="00F77F05">
        <w:br/>
      </w:r>
      <w:r w:rsidRPr="00F77F05">
        <w:lastRenderedPageBreak/>
        <w:t>Oh, oh, trouble, trouble, trouble</w:t>
      </w:r>
      <w:r w:rsidRPr="00F77F05">
        <w:br/>
        <w:t>Oh, oh, trouble, trouble, trouble</w:t>
      </w:r>
    </w:p>
    <w:p w:rsidR="00F77F05" w:rsidRPr="00F77F05" w:rsidRDefault="00F77F05" w:rsidP="00F77F05">
      <w:pPr>
        <w:pStyle w:val="ListParagraph"/>
        <w:ind w:left="1080"/>
      </w:pPr>
      <w:r w:rsidRPr="00F77F05">
        <w:t>(Taylor Swift, I Knew You Were Trouble)</w:t>
      </w:r>
    </w:p>
    <w:p w:rsidR="00F77F05" w:rsidRPr="00F77F05" w:rsidRDefault="00F77F05" w:rsidP="00F77F05">
      <w:pPr>
        <w:pStyle w:val="ListParagraph"/>
        <w:numPr>
          <w:ilvl w:val="0"/>
          <w:numId w:val="18"/>
        </w:numPr>
        <w:ind w:left="1080"/>
      </w:pPr>
      <w:r w:rsidRPr="00F77F05">
        <w:t>Find in: chapter 2</w:t>
      </w:r>
    </w:p>
    <w:p w:rsidR="00F77F05" w:rsidRPr="00F77F05" w:rsidRDefault="00F77F05" w:rsidP="00F77F05">
      <w:pPr>
        <w:ind w:left="720"/>
      </w:pPr>
    </w:p>
    <w:p w:rsidR="00F77F05" w:rsidRPr="00F77F05" w:rsidRDefault="00F77F05" w:rsidP="00F77F05">
      <w:pPr>
        <w:tabs>
          <w:tab w:val="left" w:pos="7967"/>
        </w:tabs>
        <w:rPr>
          <w:i/>
          <w:iCs/>
        </w:rPr>
      </w:pPr>
      <w:proofErr w:type="gramStart"/>
      <w:r w:rsidRPr="00F77F05">
        <w:rPr>
          <w:iCs/>
        </w:rPr>
        <w:t>symbol</w:t>
      </w:r>
      <w:proofErr w:type="gramEnd"/>
      <w:r w:rsidRPr="00F77F05">
        <w:rPr>
          <w:rFonts w:eastAsiaTheme="minorHAnsi"/>
        </w:rPr>
        <w:t xml:space="preserve"> - </w:t>
      </w:r>
      <w:r w:rsidRPr="00F77F05">
        <w:rPr>
          <w:iCs/>
        </w:rPr>
        <w:t xml:space="preserve">something in a literary work that stands for something else.  (Plato has the light of the sun symbolize truth in </w:t>
      </w:r>
      <w:r w:rsidRPr="00F77F05">
        <w:rPr>
          <w:i/>
          <w:iCs/>
        </w:rPr>
        <w:t>“The Allegory of the Cave.”)</w:t>
      </w:r>
    </w:p>
    <w:p w:rsidR="00F77F05" w:rsidRPr="00F77F05" w:rsidRDefault="00F77F05" w:rsidP="00F77F05">
      <w:pPr>
        <w:pStyle w:val="ListParagraph"/>
        <w:numPr>
          <w:ilvl w:val="0"/>
          <w:numId w:val="27"/>
        </w:numPr>
        <w:tabs>
          <w:tab w:val="left" w:pos="7967"/>
        </w:tabs>
        <w:ind w:left="1080"/>
        <w:rPr>
          <w:iCs/>
        </w:rPr>
      </w:pPr>
      <w:r w:rsidRPr="00F77F05">
        <w:rPr>
          <w:iCs/>
        </w:rPr>
        <w:t xml:space="preserve">Example: "'The swastika has morphed into a universal symbol of hate,' said Abraham </w:t>
      </w:r>
      <w:proofErr w:type="spellStart"/>
      <w:r w:rsidRPr="00F77F05">
        <w:rPr>
          <w:iCs/>
        </w:rPr>
        <w:t>Foxman</w:t>
      </w:r>
      <w:proofErr w:type="spellEnd"/>
      <w:r w:rsidRPr="00F77F05">
        <w:rPr>
          <w:iCs/>
        </w:rPr>
        <w:t>, the national director of the Anti-Defamation League, a Jewish advocacy organization</w:t>
      </w:r>
      <w:proofErr w:type="gramStart"/>
      <w:r w:rsidRPr="00F77F05">
        <w:rPr>
          <w:iCs/>
        </w:rPr>
        <w:t>. '</w:t>
      </w:r>
      <w:proofErr w:type="gramEnd"/>
      <w:r w:rsidRPr="00F77F05">
        <w:rPr>
          <w:iCs/>
        </w:rPr>
        <w:t>Today it’s used as an </w:t>
      </w:r>
      <w:hyperlink r:id="rId7" w:history="1">
        <w:r w:rsidRPr="00F77F05">
          <w:rPr>
            <w:rStyle w:val="Hyperlink"/>
            <w:iCs/>
            <w:color w:val="auto"/>
          </w:rPr>
          <w:t>epithet</w:t>
        </w:r>
      </w:hyperlink>
      <w:r w:rsidRPr="00F77F05">
        <w:rPr>
          <w:iCs/>
        </w:rPr>
        <w:t> against African-Americans, Hispanics and gays, as well as Jews, because it is a symbol which frightens.'"</w:t>
      </w:r>
      <w:r w:rsidRPr="00F77F05">
        <w:rPr>
          <w:iCs/>
        </w:rPr>
        <w:br/>
        <w:t>(Laurie Goodstein, "Swastika Is Deemed ‘Universal’ Hate Symbol." </w:t>
      </w:r>
      <w:r w:rsidRPr="00F77F05">
        <w:rPr>
          <w:i/>
          <w:iCs/>
        </w:rPr>
        <w:t>The New York Times</w:t>
      </w:r>
      <w:r w:rsidRPr="00F77F05">
        <w:rPr>
          <w:iCs/>
        </w:rPr>
        <w:t>, July 28, 2010)</w:t>
      </w:r>
    </w:p>
    <w:p w:rsidR="00F77F05" w:rsidRPr="00F77F05" w:rsidRDefault="00F77F05" w:rsidP="00F77F05">
      <w:pPr>
        <w:pStyle w:val="ListParagraph"/>
        <w:numPr>
          <w:ilvl w:val="0"/>
          <w:numId w:val="27"/>
        </w:numPr>
        <w:tabs>
          <w:tab w:val="left" w:pos="7967"/>
        </w:tabs>
        <w:ind w:left="1080"/>
        <w:rPr>
          <w:iCs/>
        </w:rPr>
      </w:pPr>
      <w:r w:rsidRPr="00F77F05">
        <w:rPr>
          <w:iCs/>
        </w:rPr>
        <w:t>Find in:</w:t>
      </w:r>
    </w:p>
    <w:p w:rsidR="00F77F05" w:rsidRPr="00F77F05" w:rsidRDefault="00F77F05" w:rsidP="00F77F05">
      <w:pPr>
        <w:pStyle w:val="ListParagraph"/>
        <w:tabs>
          <w:tab w:val="left" w:pos="7967"/>
        </w:tabs>
        <w:ind w:left="1080"/>
        <w:rPr>
          <w:iCs/>
        </w:rPr>
      </w:pPr>
    </w:p>
    <w:p w:rsidR="00F77F05" w:rsidRPr="00F77F05" w:rsidRDefault="00F77F05" w:rsidP="00F77F05">
      <w:pPr>
        <w:tabs>
          <w:tab w:val="left" w:pos="7967"/>
        </w:tabs>
        <w:rPr>
          <w:i/>
        </w:rPr>
      </w:pPr>
      <w:proofErr w:type="gramStart"/>
      <w:r w:rsidRPr="00F77F05">
        <w:t>theme</w:t>
      </w:r>
      <w:proofErr w:type="gramEnd"/>
      <w:r w:rsidRPr="00F77F05">
        <w:t xml:space="preserve"> - </w:t>
      </w:r>
      <w:r w:rsidRPr="00F77F05">
        <w:rPr>
          <w:b/>
        </w:rPr>
        <w:t>-</w:t>
      </w:r>
      <w:r w:rsidRPr="00F77F05">
        <w:t xml:space="preserve"> the underlying ideas the author illustrates through characterization, motifs, language, plot, etc.</w:t>
      </w:r>
    </w:p>
    <w:p w:rsidR="00F77F05" w:rsidRPr="00F77F05" w:rsidRDefault="00F77F05" w:rsidP="00F77F05">
      <w:pPr>
        <w:pStyle w:val="ListParagraph"/>
        <w:numPr>
          <w:ilvl w:val="0"/>
          <w:numId w:val="28"/>
        </w:numPr>
        <w:tabs>
          <w:tab w:val="left" w:pos="7967"/>
        </w:tabs>
        <w:ind w:left="1080"/>
      </w:pPr>
      <w:r w:rsidRPr="00F77F05">
        <w:t>Example: The theme in the poem is that family is the most important part of life.</w:t>
      </w:r>
    </w:p>
    <w:p w:rsidR="00F77F05" w:rsidRPr="00F77F05" w:rsidRDefault="00F77F05" w:rsidP="00F77F05">
      <w:pPr>
        <w:pStyle w:val="ListParagraph"/>
        <w:numPr>
          <w:ilvl w:val="0"/>
          <w:numId w:val="28"/>
        </w:numPr>
        <w:tabs>
          <w:tab w:val="left" w:pos="7967"/>
        </w:tabs>
        <w:ind w:left="1080"/>
      </w:pPr>
      <w:r w:rsidRPr="00F77F05">
        <w:t>Find in:</w:t>
      </w:r>
    </w:p>
    <w:p w:rsidR="00A70C0A" w:rsidRPr="003B4D45" w:rsidRDefault="00A70C0A" w:rsidP="00A70C0A">
      <w:pPr>
        <w:ind w:left="360"/>
      </w:pPr>
    </w:p>
    <w:p w:rsidR="00A70C0A" w:rsidRDefault="00A70C0A" w:rsidP="00A70C0A"/>
    <w:p w:rsidR="00901812" w:rsidRDefault="00901812" w:rsidP="00901812">
      <w:r>
        <w:rPr>
          <w:b/>
        </w:rPr>
        <w:t>Test:</w:t>
      </w:r>
    </w:p>
    <w:p w:rsidR="00F77F05" w:rsidRDefault="00F77F05" w:rsidP="00F77F05">
      <w:r>
        <w:t>character matching, true/false with making false statements true, AP-style multiple choice (A-E) two</w:t>
      </w:r>
      <w:r w:rsidRPr="00EE2727">
        <w:t xml:space="preserve"> </w:t>
      </w:r>
      <w:r>
        <w:t>distracters</w:t>
      </w:r>
      <w:r w:rsidRPr="00EE2727">
        <w:t>, one answer is the most right, and one completely wrong</w:t>
      </w:r>
      <w:r>
        <w:t>, quote matching, lit term matching (application), vocabulary sentence completion</w:t>
      </w:r>
    </w:p>
    <w:p w:rsidR="00901812" w:rsidRPr="00EE2727" w:rsidRDefault="00901812" w:rsidP="00901812"/>
    <w:p w:rsidR="00901812" w:rsidRDefault="00901812" w:rsidP="00901812">
      <w:pPr>
        <w:rPr>
          <w:b/>
        </w:rPr>
      </w:pPr>
      <w:r>
        <w:rPr>
          <w:b/>
        </w:rPr>
        <w:t>Test Extra Credit:</w:t>
      </w:r>
    </w:p>
    <w:p w:rsidR="00F77F05" w:rsidRPr="00EE2727" w:rsidRDefault="00F77F05" w:rsidP="00F77F05">
      <w:r>
        <w:t xml:space="preserve">Making practice tests are one of the most effective ways to prepare for a test; therefore, I am offering 3% extra credit for students who create their own </w:t>
      </w:r>
      <w:r w:rsidRPr="00EE2727">
        <w:rPr>
          <w:u w:val="single"/>
        </w:rPr>
        <w:t>individually</w:t>
      </w:r>
      <w:r>
        <w:t>. The practice test needs to cover the major events and elements from the novel and include the format style listed above. You also need an answer key.</w:t>
      </w:r>
    </w:p>
    <w:p w:rsidR="00901812" w:rsidRDefault="00901812" w:rsidP="00901812">
      <w:pPr>
        <w:rPr>
          <w:b/>
        </w:rPr>
      </w:pPr>
    </w:p>
    <w:p w:rsidR="00901812" w:rsidRDefault="00901812" w:rsidP="00901812">
      <w:pPr>
        <w:rPr>
          <w:b/>
        </w:rPr>
      </w:pPr>
      <w:r>
        <w:rPr>
          <w:b/>
        </w:rPr>
        <w:t>Study Guide:</w:t>
      </w:r>
    </w:p>
    <w:p w:rsidR="00901812" w:rsidRDefault="00901812" w:rsidP="00901812">
      <w:r>
        <w:t>For each chapter you will work in a group to make your own study guide. You will develop your own questions and answers, find major quotes, and compose your own summaries.</w:t>
      </w:r>
    </w:p>
    <w:p w:rsidR="00901812" w:rsidRPr="00EE2727" w:rsidRDefault="00901812" w:rsidP="00901812"/>
    <w:p w:rsidR="00901812" w:rsidRPr="005E11D6" w:rsidRDefault="00901812" w:rsidP="00901812">
      <w:pPr>
        <w:rPr>
          <w:b/>
        </w:rPr>
      </w:pPr>
      <w:r>
        <w:rPr>
          <w:b/>
        </w:rPr>
        <w:t xml:space="preserve">Essential </w:t>
      </w:r>
      <w:r w:rsidRPr="005E11D6">
        <w:rPr>
          <w:b/>
        </w:rPr>
        <w:t>Vocabulary:</w:t>
      </w:r>
    </w:p>
    <w:p w:rsidR="00901812" w:rsidRPr="00412F3D" w:rsidRDefault="00F77F05" w:rsidP="00F77F05">
      <w:r w:rsidRPr="00412F3D">
        <w:t xml:space="preserve">(1) </w:t>
      </w:r>
      <w:proofErr w:type="gramStart"/>
      <w:r w:rsidRPr="00412F3D">
        <w:t>supercilious</w:t>
      </w:r>
      <w:proofErr w:type="gramEnd"/>
      <w:r w:rsidRPr="00412F3D">
        <w:t xml:space="preserve">, fractious </w:t>
      </w:r>
      <w:r w:rsidR="00901812" w:rsidRPr="00412F3D">
        <w:t xml:space="preserve"> (2)</w:t>
      </w:r>
      <w:r w:rsidRPr="00412F3D">
        <w:t xml:space="preserve"> languid, deft</w:t>
      </w:r>
      <w:r w:rsidR="00901812" w:rsidRPr="00412F3D">
        <w:t xml:space="preserve"> (3) </w:t>
      </w:r>
      <w:r w:rsidRPr="00412F3D">
        <w:t xml:space="preserve">convivial </w:t>
      </w:r>
      <w:r w:rsidR="00901812" w:rsidRPr="00412F3D">
        <w:t>(4)</w:t>
      </w:r>
      <w:r w:rsidRPr="00412F3D">
        <w:t xml:space="preserve"> juxtaposition</w:t>
      </w:r>
      <w:r w:rsidR="00901812" w:rsidRPr="00412F3D">
        <w:t xml:space="preserve"> (5) </w:t>
      </w:r>
      <w:r w:rsidRPr="00412F3D">
        <w:t xml:space="preserve">vestige </w:t>
      </w:r>
      <w:r w:rsidR="00901812" w:rsidRPr="00412F3D">
        <w:t xml:space="preserve">(6) </w:t>
      </w:r>
      <w:r w:rsidR="009C0327" w:rsidRPr="00412F3D">
        <w:t xml:space="preserve">(7) </w:t>
      </w:r>
      <w:r w:rsidRPr="00412F3D">
        <w:t xml:space="preserve">portentous </w:t>
      </w:r>
      <w:r w:rsidR="009C0327" w:rsidRPr="00412F3D">
        <w:t xml:space="preserve">(8) </w:t>
      </w:r>
      <w:r w:rsidRPr="00412F3D">
        <w:t xml:space="preserve">garrulous </w:t>
      </w:r>
      <w:r w:rsidR="009C0327" w:rsidRPr="00412F3D">
        <w:t>(9)</w:t>
      </w:r>
      <w:r w:rsidRPr="00412F3D">
        <w:t xml:space="preserve"> pasquinade</w:t>
      </w:r>
    </w:p>
    <w:p w:rsidR="00901812" w:rsidRDefault="00901812" w:rsidP="00901812"/>
    <w:p w:rsidR="00901812" w:rsidRPr="005E11D6" w:rsidRDefault="00901812" w:rsidP="00901812">
      <w:pPr>
        <w:rPr>
          <w:b/>
        </w:rPr>
      </w:pPr>
      <w:r>
        <w:rPr>
          <w:b/>
        </w:rPr>
        <w:t xml:space="preserve">Discovered </w:t>
      </w:r>
      <w:r w:rsidRPr="005E11D6">
        <w:rPr>
          <w:b/>
        </w:rPr>
        <w:t>Vocabulary:</w:t>
      </w:r>
    </w:p>
    <w:p w:rsidR="00901812" w:rsidRDefault="00901812" w:rsidP="00901812">
      <w:r>
        <w:t>For the novel you will need to f</w:t>
      </w:r>
      <w:r w:rsidR="00F77F05">
        <w:t xml:space="preserve">ind ten words on your own, so </w:t>
      </w:r>
      <w:r>
        <w:t>2</w:t>
      </w:r>
      <w:r w:rsidR="00F77F05">
        <w:t>-3</w:t>
      </w:r>
      <w:r>
        <w:t xml:space="preserve"> words per chapter</w:t>
      </w:r>
      <w:r w:rsidR="009C0327">
        <w:t xml:space="preserve"> for a total of </w:t>
      </w:r>
      <w:r w:rsidR="00F77F05">
        <w:rPr>
          <w:u w:val="single"/>
        </w:rPr>
        <w:t>20</w:t>
      </w:r>
      <w:r>
        <w:t>. You will need to copy down the sentence, write the definition, draw a picture, and write antonyms.</w:t>
      </w:r>
    </w:p>
    <w:p w:rsidR="00901812" w:rsidRDefault="00901812" w:rsidP="00901812">
      <w:pPr>
        <w:rPr>
          <w:b/>
        </w:rPr>
      </w:pPr>
    </w:p>
    <w:p w:rsidR="005E11D6" w:rsidRDefault="005E11D6" w:rsidP="008030FE">
      <w:pPr>
        <w:rPr>
          <w:b/>
        </w:rPr>
      </w:pPr>
      <w:r>
        <w:rPr>
          <w:b/>
        </w:rPr>
        <w:t>Common Core Standards Addressed</w:t>
      </w:r>
    </w:p>
    <w:tbl>
      <w:tblPr>
        <w:tblStyle w:val="TableGrid"/>
        <w:tblW w:w="0" w:type="auto"/>
        <w:tblLook w:val="04A0"/>
      </w:tblPr>
      <w:tblGrid>
        <w:gridCol w:w="6858"/>
        <w:gridCol w:w="90"/>
        <w:gridCol w:w="3348"/>
      </w:tblGrid>
      <w:tr w:rsidR="00EE2727" w:rsidRPr="00EE2727" w:rsidTr="00EE2727">
        <w:tc>
          <w:tcPr>
            <w:tcW w:w="6948" w:type="dxa"/>
            <w:gridSpan w:val="2"/>
            <w:shd w:val="clear" w:color="auto" w:fill="D9D9D9" w:themeFill="background1" w:themeFillShade="D9"/>
          </w:tcPr>
          <w:p w:rsidR="00EE2727" w:rsidRPr="007B553A" w:rsidRDefault="00EE2727" w:rsidP="00EE2727">
            <w:pPr>
              <w:jc w:val="center"/>
              <w:rPr>
                <w:sz w:val="20"/>
                <w:szCs w:val="20"/>
              </w:rPr>
            </w:pPr>
            <w:r w:rsidRPr="007B553A">
              <w:rPr>
                <w:sz w:val="20"/>
                <w:szCs w:val="20"/>
              </w:rPr>
              <w:t>Standard</w:t>
            </w:r>
          </w:p>
        </w:tc>
        <w:tc>
          <w:tcPr>
            <w:tcW w:w="3348" w:type="dxa"/>
            <w:shd w:val="clear" w:color="auto" w:fill="D9D9D9" w:themeFill="background1" w:themeFillShade="D9"/>
          </w:tcPr>
          <w:p w:rsidR="00EE2727" w:rsidRPr="007B553A" w:rsidRDefault="00135BF7" w:rsidP="00EE2727">
            <w:pPr>
              <w:jc w:val="center"/>
              <w:rPr>
                <w:sz w:val="20"/>
                <w:szCs w:val="20"/>
              </w:rPr>
            </w:pPr>
            <w:r>
              <w:rPr>
                <w:sz w:val="20"/>
                <w:szCs w:val="20"/>
              </w:rPr>
              <w:t>When</w:t>
            </w:r>
            <w:r w:rsidR="00EE2727" w:rsidRPr="007B553A">
              <w:rPr>
                <w:sz w:val="20"/>
                <w:szCs w:val="20"/>
              </w:rPr>
              <w:t xml:space="preserve"> It’s Addressed</w:t>
            </w:r>
          </w:p>
        </w:tc>
      </w:tr>
      <w:tr w:rsidR="00EE2727" w:rsidRPr="00EE2727" w:rsidTr="00EE2727">
        <w:tc>
          <w:tcPr>
            <w:tcW w:w="10296" w:type="dxa"/>
            <w:gridSpan w:val="3"/>
            <w:shd w:val="clear" w:color="auto" w:fill="D9D9D9" w:themeFill="background1" w:themeFillShade="D9"/>
          </w:tcPr>
          <w:p w:rsidR="00EE2727" w:rsidRPr="007B553A" w:rsidRDefault="00EE2727" w:rsidP="00EE2727">
            <w:pPr>
              <w:jc w:val="center"/>
              <w:rPr>
                <w:sz w:val="20"/>
                <w:szCs w:val="20"/>
              </w:rPr>
            </w:pPr>
            <w:r w:rsidRPr="007B553A">
              <w:rPr>
                <w:sz w:val="20"/>
                <w:szCs w:val="20"/>
              </w:rPr>
              <w:t>Reading Standards for Literature</w:t>
            </w:r>
          </w:p>
        </w:tc>
      </w:tr>
      <w:tr w:rsidR="00EE2727" w:rsidRPr="00EE2727" w:rsidTr="00EE2727">
        <w:tc>
          <w:tcPr>
            <w:tcW w:w="6948" w:type="dxa"/>
            <w:gridSpan w:val="2"/>
          </w:tcPr>
          <w:p w:rsidR="00EE2727" w:rsidRPr="007B553A" w:rsidRDefault="00EE2727" w:rsidP="00EE2727">
            <w:pPr>
              <w:rPr>
                <w:sz w:val="20"/>
                <w:szCs w:val="20"/>
              </w:rPr>
            </w:pPr>
            <w:r w:rsidRPr="007B553A">
              <w:rPr>
                <w:sz w:val="20"/>
                <w:szCs w:val="20"/>
              </w:rPr>
              <w:t xml:space="preserve">1. cite strong evidence to support text analysis </w:t>
            </w:r>
          </w:p>
        </w:tc>
        <w:tc>
          <w:tcPr>
            <w:tcW w:w="3348" w:type="dxa"/>
          </w:tcPr>
          <w:p w:rsidR="00EE2727" w:rsidRPr="007B553A" w:rsidRDefault="00EE2727" w:rsidP="008030FE">
            <w:pPr>
              <w:rPr>
                <w:sz w:val="20"/>
                <w:szCs w:val="20"/>
              </w:rPr>
            </w:pPr>
          </w:p>
        </w:tc>
      </w:tr>
      <w:tr w:rsidR="00EE2727" w:rsidRPr="00EE2727" w:rsidTr="00EE2727">
        <w:tc>
          <w:tcPr>
            <w:tcW w:w="6948" w:type="dxa"/>
            <w:gridSpan w:val="2"/>
          </w:tcPr>
          <w:p w:rsidR="00EE2727" w:rsidRPr="007B553A" w:rsidRDefault="00EE2727" w:rsidP="00EE2727">
            <w:pPr>
              <w:rPr>
                <w:sz w:val="20"/>
                <w:szCs w:val="20"/>
              </w:rPr>
            </w:pPr>
            <w:r w:rsidRPr="007B553A">
              <w:rPr>
                <w:sz w:val="20"/>
                <w:szCs w:val="20"/>
              </w:rPr>
              <w:t>2. determine theme and analyze development</w:t>
            </w:r>
          </w:p>
        </w:tc>
        <w:tc>
          <w:tcPr>
            <w:tcW w:w="3348" w:type="dxa"/>
          </w:tcPr>
          <w:p w:rsidR="00EE2727" w:rsidRPr="007B553A" w:rsidRDefault="00EE2727" w:rsidP="008030FE">
            <w:pPr>
              <w:rPr>
                <w:sz w:val="20"/>
                <w:szCs w:val="20"/>
              </w:rPr>
            </w:pPr>
          </w:p>
        </w:tc>
      </w:tr>
      <w:tr w:rsidR="00EE2727" w:rsidRPr="00EE2727" w:rsidTr="00EE2727">
        <w:tc>
          <w:tcPr>
            <w:tcW w:w="6948" w:type="dxa"/>
            <w:gridSpan w:val="2"/>
          </w:tcPr>
          <w:p w:rsidR="00EE2727" w:rsidRPr="007B553A" w:rsidRDefault="00EE2727" w:rsidP="00EE2727">
            <w:pPr>
              <w:ind w:left="180" w:hanging="180"/>
              <w:rPr>
                <w:sz w:val="20"/>
                <w:szCs w:val="20"/>
              </w:rPr>
            </w:pPr>
            <w:r w:rsidRPr="007B553A">
              <w:rPr>
                <w:sz w:val="20"/>
                <w:szCs w:val="20"/>
              </w:rPr>
              <w:t xml:space="preserve">3. analyze how complex characters change, plot advances, theme develops </w:t>
            </w:r>
          </w:p>
        </w:tc>
        <w:tc>
          <w:tcPr>
            <w:tcW w:w="3348" w:type="dxa"/>
          </w:tcPr>
          <w:p w:rsidR="00EE2727" w:rsidRPr="007B553A" w:rsidRDefault="00EE2727" w:rsidP="008030FE">
            <w:pPr>
              <w:rPr>
                <w:sz w:val="20"/>
                <w:szCs w:val="20"/>
              </w:rPr>
            </w:pPr>
          </w:p>
        </w:tc>
      </w:tr>
      <w:tr w:rsidR="00EE2727" w:rsidRPr="00EE2727" w:rsidTr="00EE2727">
        <w:tc>
          <w:tcPr>
            <w:tcW w:w="6948" w:type="dxa"/>
            <w:gridSpan w:val="2"/>
          </w:tcPr>
          <w:p w:rsidR="00EE2727" w:rsidRPr="007B553A" w:rsidRDefault="00EE2727" w:rsidP="007B553A">
            <w:pPr>
              <w:ind w:left="180" w:hanging="180"/>
              <w:rPr>
                <w:sz w:val="20"/>
                <w:szCs w:val="20"/>
              </w:rPr>
            </w:pPr>
            <w:r w:rsidRPr="007B553A">
              <w:rPr>
                <w:sz w:val="20"/>
                <w:szCs w:val="20"/>
              </w:rPr>
              <w:t xml:space="preserve">4. determine meaning of words </w:t>
            </w:r>
            <w:r w:rsidR="007B553A" w:rsidRPr="007B553A">
              <w:rPr>
                <w:sz w:val="20"/>
                <w:szCs w:val="20"/>
              </w:rPr>
              <w:t>&amp;</w:t>
            </w:r>
            <w:r w:rsidRPr="007B553A">
              <w:rPr>
                <w:sz w:val="20"/>
                <w:szCs w:val="20"/>
              </w:rPr>
              <w:t xml:space="preserve"> phrases, words impact on tone</w:t>
            </w:r>
          </w:p>
        </w:tc>
        <w:tc>
          <w:tcPr>
            <w:tcW w:w="3348" w:type="dxa"/>
          </w:tcPr>
          <w:p w:rsidR="00EE2727" w:rsidRPr="007B553A" w:rsidRDefault="00EE2727" w:rsidP="008030FE">
            <w:pPr>
              <w:rPr>
                <w:sz w:val="20"/>
                <w:szCs w:val="20"/>
              </w:rPr>
            </w:pPr>
          </w:p>
        </w:tc>
      </w:tr>
      <w:tr w:rsidR="00EE2727" w:rsidRPr="00EE2727" w:rsidTr="00EE2727">
        <w:tc>
          <w:tcPr>
            <w:tcW w:w="6948" w:type="dxa"/>
            <w:gridSpan w:val="2"/>
          </w:tcPr>
          <w:p w:rsidR="00EE2727" w:rsidRPr="007B553A" w:rsidRDefault="00EE2727" w:rsidP="007B553A">
            <w:pPr>
              <w:ind w:left="180" w:hanging="180"/>
              <w:rPr>
                <w:sz w:val="20"/>
                <w:szCs w:val="20"/>
              </w:rPr>
            </w:pPr>
            <w:r w:rsidRPr="007B553A">
              <w:rPr>
                <w:sz w:val="20"/>
                <w:szCs w:val="20"/>
              </w:rPr>
              <w:lastRenderedPageBreak/>
              <w:t xml:space="preserve">5. analyze text structure, event order, </w:t>
            </w:r>
            <w:r w:rsidR="007B553A" w:rsidRPr="007B553A">
              <w:rPr>
                <w:sz w:val="20"/>
                <w:szCs w:val="20"/>
              </w:rPr>
              <w:t>&amp;</w:t>
            </w:r>
            <w:r w:rsidRPr="007B553A">
              <w:rPr>
                <w:sz w:val="20"/>
                <w:szCs w:val="20"/>
              </w:rPr>
              <w:t xml:space="preserve"> </w:t>
            </w:r>
            <w:r w:rsidR="007B553A" w:rsidRPr="007B553A">
              <w:rPr>
                <w:sz w:val="20"/>
                <w:szCs w:val="20"/>
              </w:rPr>
              <w:t xml:space="preserve">how </w:t>
            </w:r>
            <w:r w:rsidRPr="007B553A">
              <w:rPr>
                <w:sz w:val="20"/>
                <w:szCs w:val="20"/>
              </w:rPr>
              <w:t>manipulated time create mystery, tension, or surprise</w:t>
            </w:r>
          </w:p>
        </w:tc>
        <w:tc>
          <w:tcPr>
            <w:tcW w:w="3348" w:type="dxa"/>
          </w:tcPr>
          <w:p w:rsidR="00EE2727" w:rsidRPr="007B553A" w:rsidRDefault="00EE2727" w:rsidP="008030FE">
            <w:pPr>
              <w:rPr>
                <w:sz w:val="20"/>
                <w:szCs w:val="20"/>
              </w:rPr>
            </w:pPr>
          </w:p>
        </w:tc>
      </w:tr>
      <w:tr w:rsidR="00EE2727" w:rsidRPr="00EE2727" w:rsidTr="00EE2727">
        <w:tc>
          <w:tcPr>
            <w:tcW w:w="6948" w:type="dxa"/>
            <w:gridSpan w:val="2"/>
          </w:tcPr>
          <w:p w:rsidR="00EE2727" w:rsidRPr="007B553A" w:rsidRDefault="00EE2727" w:rsidP="00EE2727">
            <w:pPr>
              <w:rPr>
                <w:sz w:val="20"/>
                <w:szCs w:val="20"/>
              </w:rPr>
            </w:pPr>
            <w:r w:rsidRPr="007B553A">
              <w:rPr>
                <w:sz w:val="20"/>
                <w:szCs w:val="20"/>
              </w:rPr>
              <w:t>7. analyze subject in two artistic mediums</w:t>
            </w:r>
          </w:p>
        </w:tc>
        <w:tc>
          <w:tcPr>
            <w:tcW w:w="3348" w:type="dxa"/>
          </w:tcPr>
          <w:p w:rsidR="00EE2727" w:rsidRPr="007B553A" w:rsidRDefault="00EE2727" w:rsidP="008030FE">
            <w:pPr>
              <w:rPr>
                <w:sz w:val="20"/>
                <w:szCs w:val="20"/>
              </w:rPr>
            </w:pPr>
          </w:p>
        </w:tc>
      </w:tr>
      <w:tr w:rsidR="00EE2727" w:rsidRPr="00EE2727" w:rsidTr="00EE2727">
        <w:tc>
          <w:tcPr>
            <w:tcW w:w="6948" w:type="dxa"/>
            <w:gridSpan w:val="2"/>
          </w:tcPr>
          <w:p w:rsidR="00EE2727" w:rsidRPr="007B553A" w:rsidRDefault="00EE2727" w:rsidP="007B553A">
            <w:pPr>
              <w:ind w:left="180" w:hanging="180"/>
              <w:rPr>
                <w:sz w:val="20"/>
                <w:szCs w:val="20"/>
              </w:rPr>
            </w:pPr>
            <w:r w:rsidRPr="007B553A">
              <w:rPr>
                <w:sz w:val="20"/>
                <w:szCs w:val="20"/>
              </w:rPr>
              <w:t xml:space="preserve">9. analyze how author draws on </w:t>
            </w:r>
            <w:r w:rsidR="007B553A" w:rsidRPr="007B553A">
              <w:rPr>
                <w:sz w:val="20"/>
                <w:szCs w:val="20"/>
              </w:rPr>
              <w:t>&amp;</w:t>
            </w:r>
            <w:r w:rsidRPr="007B553A">
              <w:rPr>
                <w:sz w:val="20"/>
                <w:szCs w:val="20"/>
              </w:rPr>
              <w:t xml:space="preserve"> transforms source material</w:t>
            </w:r>
          </w:p>
        </w:tc>
        <w:tc>
          <w:tcPr>
            <w:tcW w:w="3348" w:type="dxa"/>
          </w:tcPr>
          <w:p w:rsidR="00EE2727" w:rsidRPr="007B553A" w:rsidRDefault="00EE2727" w:rsidP="008030FE">
            <w:pPr>
              <w:rPr>
                <w:sz w:val="20"/>
                <w:szCs w:val="20"/>
              </w:rPr>
            </w:pPr>
          </w:p>
        </w:tc>
      </w:tr>
      <w:tr w:rsidR="00EE2727" w:rsidRPr="00EE2727" w:rsidTr="00EE2727">
        <w:tc>
          <w:tcPr>
            <w:tcW w:w="6948" w:type="dxa"/>
            <w:gridSpan w:val="2"/>
          </w:tcPr>
          <w:p w:rsidR="00EE2727" w:rsidRPr="007B553A" w:rsidRDefault="00EE2727" w:rsidP="00EE2727">
            <w:pPr>
              <w:rPr>
                <w:sz w:val="20"/>
                <w:szCs w:val="20"/>
              </w:rPr>
            </w:pPr>
            <w:r w:rsidRPr="007B553A">
              <w:rPr>
                <w:sz w:val="20"/>
                <w:szCs w:val="20"/>
              </w:rPr>
              <w:t>10. read and comprehend literature</w:t>
            </w:r>
          </w:p>
        </w:tc>
        <w:tc>
          <w:tcPr>
            <w:tcW w:w="3348" w:type="dxa"/>
          </w:tcPr>
          <w:p w:rsidR="00EE2727" w:rsidRPr="007B553A" w:rsidRDefault="00EE2727" w:rsidP="008030FE">
            <w:pPr>
              <w:rPr>
                <w:sz w:val="20"/>
                <w:szCs w:val="20"/>
              </w:rPr>
            </w:pPr>
          </w:p>
        </w:tc>
      </w:tr>
      <w:tr w:rsidR="00EE2727" w:rsidRPr="00EE2727" w:rsidTr="00EE2727">
        <w:tc>
          <w:tcPr>
            <w:tcW w:w="10296" w:type="dxa"/>
            <w:gridSpan w:val="3"/>
            <w:shd w:val="clear" w:color="auto" w:fill="D9D9D9" w:themeFill="background1" w:themeFillShade="D9"/>
          </w:tcPr>
          <w:p w:rsidR="00EE2727" w:rsidRPr="007B553A" w:rsidRDefault="00EE2727" w:rsidP="00EE2727">
            <w:pPr>
              <w:jc w:val="center"/>
              <w:rPr>
                <w:sz w:val="20"/>
                <w:szCs w:val="20"/>
              </w:rPr>
            </w:pPr>
            <w:r w:rsidRPr="007B553A">
              <w:rPr>
                <w:sz w:val="20"/>
                <w:szCs w:val="20"/>
              </w:rPr>
              <w:t>Reading Standards for Informational Text</w:t>
            </w:r>
          </w:p>
        </w:tc>
      </w:tr>
      <w:tr w:rsidR="00EE2727" w:rsidRPr="00EE2727" w:rsidTr="00EE2727">
        <w:tc>
          <w:tcPr>
            <w:tcW w:w="6948" w:type="dxa"/>
            <w:gridSpan w:val="2"/>
          </w:tcPr>
          <w:p w:rsidR="00EE2727" w:rsidRPr="007B553A" w:rsidRDefault="00EE2727" w:rsidP="00EE2727">
            <w:pPr>
              <w:rPr>
                <w:sz w:val="20"/>
                <w:szCs w:val="20"/>
              </w:rPr>
            </w:pPr>
            <w:r w:rsidRPr="007B553A">
              <w:rPr>
                <w:sz w:val="20"/>
                <w:szCs w:val="20"/>
              </w:rPr>
              <w:t xml:space="preserve">1. cite strong evidence to support text analysis </w:t>
            </w:r>
          </w:p>
        </w:tc>
        <w:tc>
          <w:tcPr>
            <w:tcW w:w="3348" w:type="dxa"/>
          </w:tcPr>
          <w:p w:rsidR="00EE2727" w:rsidRPr="007B553A" w:rsidRDefault="00EE2727" w:rsidP="008030FE">
            <w:pPr>
              <w:rPr>
                <w:sz w:val="20"/>
                <w:szCs w:val="20"/>
              </w:rPr>
            </w:pPr>
          </w:p>
        </w:tc>
      </w:tr>
      <w:tr w:rsidR="00EE2727" w:rsidRPr="00EE2727" w:rsidTr="00EE2727">
        <w:tc>
          <w:tcPr>
            <w:tcW w:w="6948" w:type="dxa"/>
            <w:gridSpan w:val="2"/>
          </w:tcPr>
          <w:p w:rsidR="00EE2727" w:rsidRPr="007B553A" w:rsidRDefault="00EE2727" w:rsidP="00901812">
            <w:pPr>
              <w:rPr>
                <w:sz w:val="20"/>
                <w:szCs w:val="20"/>
              </w:rPr>
            </w:pPr>
            <w:r w:rsidRPr="007B553A">
              <w:rPr>
                <w:sz w:val="20"/>
                <w:szCs w:val="20"/>
              </w:rPr>
              <w:t xml:space="preserve">2. determine idea </w:t>
            </w:r>
            <w:r w:rsidR="00901812">
              <w:rPr>
                <w:sz w:val="20"/>
                <w:szCs w:val="20"/>
              </w:rPr>
              <w:t>&amp;</w:t>
            </w:r>
            <w:r w:rsidRPr="007B553A">
              <w:rPr>
                <w:sz w:val="20"/>
                <w:szCs w:val="20"/>
              </w:rPr>
              <w:t xml:space="preserve"> analyze development</w:t>
            </w:r>
          </w:p>
        </w:tc>
        <w:tc>
          <w:tcPr>
            <w:tcW w:w="3348" w:type="dxa"/>
          </w:tcPr>
          <w:p w:rsidR="00EE2727" w:rsidRPr="007B553A" w:rsidRDefault="00EE2727" w:rsidP="008030FE">
            <w:pPr>
              <w:rPr>
                <w:sz w:val="20"/>
                <w:szCs w:val="20"/>
              </w:rPr>
            </w:pPr>
          </w:p>
        </w:tc>
      </w:tr>
      <w:tr w:rsidR="00EE2727" w:rsidRPr="00EE2727" w:rsidTr="00EE2727">
        <w:tc>
          <w:tcPr>
            <w:tcW w:w="6948" w:type="dxa"/>
            <w:gridSpan w:val="2"/>
          </w:tcPr>
          <w:p w:rsidR="00EE2727" w:rsidRPr="007B553A" w:rsidRDefault="00EE2727" w:rsidP="00EE2727">
            <w:pPr>
              <w:rPr>
                <w:sz w:val="20"/>
                <w:szCs w:val="20"/>
              </w:rPr>
            </w:pPr>
            <w:r w:rsidRPr="007B553A">
              <w:rPr>
                <w:sz w:val="20"/>
                <w:szCs w:val="20"/>
              </w:rPr>
              <w:t>7. analyze subject in two different mediums</w:t>
            </w:r>
          </w:p>
        </w:tc>
        <w:tc>
          <w:tcPr>
            <w:tcW w:w="3348" w:type="dxa"/>
          </w:tcPr>
          <w:p w:rsidR="00EE2727" w:rsidRPr="007B553A" w:rsidRDefault="00EE2727" w:rsidP="008030FE">
            <w:pPr>
              <w:rPr>
                <w:sz w:val="20"/>
                <w:szCs w:val="20"/>
              </w:rPr>
            </w:pPr>
          </w:p>
        </w:tc>
      </w:tr>
      <w:tr w:rsidR="00EE2727" w:rsidRPr="00EE2727" w:rsidTr="00EE2727">
        <w:tc>
          <w:tcPr>
            <w:tcW w:w="6948" w:type="dxa"/>
            <w:gridSpan w:val="2"/>
          </w:tcPr>
          <w:p w:rsidR="00EE2727" w:rsidRPr="007B553A" w:rsidRDefault="00EE2727" w:rsidP="00901812">
            <w:pPr>
              <w:rPr>
                <w:sz w:val="20"/>
                <w:szCs w:val="20"/>
              </w:rPr>
            </w:pPr>
            <w:r w:rsidRPr="007B553A">
              <w:rPr>
                <w:sz w:val="20"/>
                <w:szCs w:val="20"/>
              </w:rPr>
              <w:t xml:space="preserve">8. assess argument, identify good </w:t>
            </w:r>
            <w:r w:rsidR="00901812">
              <w:rPr>
                <w:sz w:val="20"/>
                <w:szCs w:val="20"/>
              </w:rPr>
              <w:t>&amp;</w:t>
            </w:r>
            <w:r w:rsidRPr="007B553A">
              <w:rPr>
                <w:sz w:val="20"/>
                <w:szCs w:val="20"/>
              </w:rPr>
              <w:t xml:space="preserve"> bad evidence</w:t>
            </w:r>
          </w:p>
        </w:tc>
        <w:tc>
          <w:tcPr>
            <w:tcW w:w="3348" w:type="dxa"/>
          </w:tcPr>
          <w:p w:rsidR="00EE2727" w:rsidRPr="007B553A" w:rsidRDefault="00EE2727" w:rsidP="008030FE">
            <w:pPr>
              <w:rPr>
                <w:sz w:val="20"/>
                <w:szCs w:val="20"/>
              </w:rPr>
            </w:pPr>
          </w:p>
        </w:tc>
      </w:tr>
      <w:tr w:rsidR="00EE2727" w:rsidRPr="00EE2727" w:rsidTr="00EE2727">
        <w:tc>
          <w:tcPr>
            <w:tcW w:w="10296" w:type="dxa"/>
            <w:gridSpan w:val="3"/>
            <w:shd w:val="clear" w:color="auto" w:fill="D9D9D9" w:themeFill="background1" w:themeFillShade="D9"/>
          </w:tcPr>
          <w:p w:rsidR="00EE2727" w:rsidRPr="007B553A" w:rsidRDefault="00EE2727" w:rsidP="00EE2727">
            <w:pPr>
              <w:jc w:val="center"/>
              <w:rPr>
                <w:sz w:val="20"/>
                <w:szCs w:val="20"/>
              </w:rPr>
            </w:pPr>
            <w:r w:rsidRPr="007B553A">
              <w:rPr>
                <w:sz w:val="20"/>
                <w:szCs w:val="20"/>
              </w:rPr>
              <w:t>Writing Standards</w:t>
            </w:r>
          </w:p>
        </w:tc>
      </w:tr>
      <w:tr w:rsidR="00EE2727" w:rsidRPr="00EE2727" w:rsidTr="00EE2727">
        <w:tc>
          <w:tcPr>
            <w:tcW w:w="6858" w:type="dxa"/>
          </w:tcPr>
          <w:p w:rsidR="00EE2727" w:rsidRPr="007B553A" w:rsidRDefault="00EE2727" w:rsidP="00EE2727">
            <w:pPr>
              <w:rPr>
                <w:sz w:val="20"/>
                <w:szCs w:val="20"/>
              </w:rPr>
            </w:pPr>
            <w:r w:rsidRPr="007B553A">
              <w:rPr>
                <w:sz w:val="20"/>
                <w:szCs w:val="20"/>
              </w:rPr>
              <w:t>1. write arguments to support claims in analysis</w:t>
            </w:r>
          </w:p>
        </w:tc>
        <w:tc>
          <w:tcPr>
            <w:tcW w:w="3438" w:type="dxa"/>
            <w:gridSpan w:val="2"/>
          </w:tcPr>
          <w:p w:rsidR="00EE2727" w:rsidRPr="007B553A" w:rsidRDefault="00EE2727" w:rsidP="008030FE">
            <w:pPr>
              <w:rPr>
                <w:sz w:val="20"/>
                <w:szCs w:val="20"/>
              </w:rPr>
            </w:pPr>
          </w:p>
        </w:tc>
      </w:tr>
      <w:tr w:rsidR="00EE2727" w:rsidRPr="00EE2727" w:rsidTr="00EE2727">
        <w:tc>
          <w:tcPr>
            <w:tcW w:w="6858" w:type="dxa"/>
          </w:tcPr>
          <w:p w:rsidR="00EE2727" w:rsidRPr="007B553A" w:rsidRDefault="00EE2727" w:rsidP="00EE2727">
            <w:pPr>
              <w:rPr>
                <w:sz w:val="20"/>
                <w:szCs w:val="20"/>
              </w:rPr>
            </w:pPr>
            <w:r w:rsidRPr="007B553A">
              <w:rPr>
                <w:sz w:val="20"/>
                <w:szCs w:val="20"/>
              </w:rPr>
              <w:t>3. write narratives to develop events using good technique, details, &amp; sequences</w:t>
            </w:r>
          </w:p>
        </w:tc>
        <w:tc>
          <w:tcPr>
            <w:tcW w:w="3438" w:type="dxa"/>
            <w:gridSpan w:val="2"/>
          </w:tcPr>
          <w:p w:rsidR="00EE2727" w:rsidRPr="007B553A" w:rsidRDefault="00EE2727" w:rsidP="008030FE">
            <w:pPr>
              <w:rPr>
                <w:sz w:val="20"/>
                <w:szCs w:val="20"/>
              </w:rPr>
            </w:pPr>
          </w:p>
        </w:tc>
      </w:tr>
      <w:tr w:rsidR="00EE2727" w:rsidRPr="00EE2727" w:rsidTr="00EE2727">
        <w:tc>
          <w:tcPr>
            <w:tcW w:w="6858" w:type="dxa"/>
          </w:tcPr>
          <w:p w:rsidR="00EE2727" w:rsidRPr="007B553A" w:rsidRDefault="00EE2727" w:rsidP="00EE2727">
            <w:pPr>
              <w:rPr>
                <w:sz w:val="20"/>
                <w:szCs w:val="20"/>
              </w:rPr>
            </w:pPr>
            <w:r w:rsidRPr="007B553A">
              <w:rPr>
                <w:sz w:val="20"/>
                <w:szCs w:val="20"/>
              </w:rPr>
              <w:t>4. development, organization &amp; style are appropriate to task, purpose, &amp; audience</w:t>
            </w:r>
          </w:p>
        </w:tc>
        <w:tc>
          <w:tcPr>
            <w:tcW w:w="3438" w:type="dxa"/>
            <w:gridSpan w:val="2"/>
          </w:tcPr>
          <w:p w:rsidR="00EE2727" w:rsidRPr="007B553A" w:rsidRDefault="00EE2727" w:rsidP="008030FE">
            <w:pPr>
              <w:rPr>
                <w:sz w:val="20"/>
                <w:szCs w:val="20"/>
              </w:rPr>
            </w:pPr>
          </w:p>
        </w:tc>
      </w:tr>
      <w:tr w:rsidR="00EE2727" w:rsidRPr="00EE2727" w:rsidTr="00EE2727">
        <w:tc>
          <w:tcPr>
            <w:tcW w:w="6858" w:type="dxa"/>
          </w:tcPr>
          <w:p w:rsidR="00EE2727" w:rsidRPr="007B553A" w:rsidRDefault="00EE2727" w:rsidP="00EE2727">
            <w:pPr>
              <w:rPr>
                <w:sz w:val="20"/>
                <w:szCs w:val="20"/>
              </w:rPr>
            </w:pPr>
            <w:r w:rsidRPr="007B553A">
              <w:rPr>
                <w:sz w:val="20"/>
                <w:szCs w:val="20"/>
              </w:rPr>
              <w:t>5. strengthen writing through writing process (drafts)</w:t>
            </w:r>
          </w:p>
        </w:tc>
        <w:tc>
          <w:tcPr>
            <w:tcW w:w="3438" w:type="dxa"/>
            <w:gridSpan w:val="2"/>
          </w:tcPr>
          <w:p w:rsidR="00EE2727" w:rsidRPr="007B553A" w:rsidRDefault="00EE2727" w:rsidP="008030FE">
            <w:pPr>
              <w:rPr>
                <w:sz w:val="20"/>
                <w:szCs w:val="20"/>
              </w:rPr>
            </w:pPr>
          </w:p>
        </w:tc>
      </w:tr>
      <w:tr w:rsidR="00EE2727" w:rsidRPr="00EE2727" w:rsidTr="00EE2727">
        <w:tc>
          <w:tcPr>
            <w:tcW w:w="6858" w:type="dxa"/>
          </w:tcPr>
          <w:p w:rsidR="00EE2727" w:rsidRPr="007B553A" w:rsidRDefault="00EE2727" w:rsidP="00EE2727">
            <w:pPr>
              <w:rPr>
                <w:sz w:val="20"/>
                <w:szCs w:val="20"/>
              </w:rPr>
            </w:pPr>
            <w:r w:rsidRPr="007B553A">
              <w:rPr>
                <w:sz w:val="20"/>
                <w:szCs w:val="20"/>
              </w:rPr>
              <w:t>6. use tech to publish, polish, &amp; update</w:t>
            </w:r>
          </w:p>
        </w:tc>
        <w:tc>
          <w:tcPr>
            <w:tcW w:w="3438" w:type="dxa"/>
            <w:gridSpan w:val="2"/>
          </w:tcPr>
          <w:p w:rsidR="00EE2727" w:rsidRPr="007B553A" w:rsidRDefault="00EE2727" w:rsidP="008030FE">
            <w:pPr>
              <w:rPr>
                <w:sz w:val="20"/>
                <w:szCs w:val="20"/>
              </w:rPr>
            </w:pPr>
          </w:p>
        </w:tc>
      </w:tr>
      <w:tr w:rsidR="00EE2727" w:rsidRPr="00EE2727" w:rsidTr="00EE2727">
        <w:tc>
          <w:tcPr>
            <w:tcW w:w="6858" w:type="dxa"/>
          </w:tcPr>
          <w:p w:rsidR="00EE2727" w:rsidRPr="007B553A" w:rsidRDefault="00EE2727" w:rsidP="00EE2727">
            <w:pPr>
              <w:rPr>
                <w:sz w:val="20"/>
                <w:szCs w:val="20"/>
              </w:rPr>
            </w:pPr>
            <w:r w:rsidRPr="007B553A">
              <w:rPr>
                <w:sz w:val="20"/>
                <w:szCs w:val="20"/>
              </w:rPr>
              <w:t>9. draw evidence from sources to support analysis</w:t>
            </w:r>
          </w:p>
        </w:tc>
        <w:tc>
          <w:tcPr>
            <w:tcW w:w="3438" w:type="dxa"/>
            <w:gridSpan w:val="2"/>
          </w:tcPr>
          <w:p w:rsidR="00EE2727" w:rsidRPr="007B553A" w:rsidRDefault="00EE2727" w:rsidP="008030FE">
            <w:pPr>
              <w:rPr>
                <w:sz w:val="20"/>
                <w:szCs w:val="20"/>
              </w:rPr>
            </w:pPr>
          </w:p>
        </w:tc>
      </w:tr>
      <w:tr w:rsidR="00EE2727" w:rsidRPr="00EE2727" w:rsidTr="00EE2727">
        <w:tc>
          <w:tcPr>
            <w:tcW w:w="6858" w:type="dxa"/>
          </w:tcPr>
          <w:p w:rsidR="00EE2727" w:rsidRPr="007B553A" w:rsidRDefault="00EE2727" w:rsidP="008030FE">
            <w:pPr>
              <w:rPr>
                <w:sz w:val="20"/>
                <w:szCs w:val="20"/>
              </w:rPr>
            </w:pPr>
            <w:r w:rsidRPr="007B553A">
              <w:rPr>
                <w:sz w:val="20"/>
                <w:szCs w:val="20"/>
              </w:rPr>
              <w:t>10. write over extended and shorter time frames</w:t>
            </w:r>
          </w:p>
        </w:tc>
        <w:tc>
          <w:tcPr>
            <w:tcW w:w="3438" w:type="dxa"/>
            <w:gridSpan w:val="2"/>
          </w:tcPr>
          <w:p w:rsidR="00EE2727" w:rsidRPr="007B553A" w:rsidRDefault="00EE2727" w:rsidP="008030FE">
            <w:pPr>
              <w:rPr>
                <w:sz w:val="20"/>
                <w:szCs w:val="20"/>
              </w:rPr>
            </w:pPr>
          </w:p>
        </w:tc>
      </w:tr>
      <w:tr w:rsidR="00EE2727" w:rsidRPr="00EE2727" w:rsidTr="00EE2727">
        <w:tc>
          <w:tcPr>
            <w:tcW w:w="10296" w:type="dxa"/>
            <w:gridSpan w:val="3"/>
            <w:shd w:val="clear" w:color="auto" w:fill="D9D9D9" w:themeFill="background1" w:themeFillShade="D9"/>
          </w:tcPr>
          <w:p w:rsidR="00EE2727" w:rsidRPr="007B553A" w:rsidRDefault="00EE2727" w:rsidP="00EE2727">
            <w:pPr>
              <w:jc w:val="center"/>
              <w:rPr>
                <w:sz w:val="20"/>
                <w:szCs w:val="20"/>
              </w:rPr>
            </w:pPr>
            <w:r w:rsidRPr="007B553A">
              <w:rPr>
                <w:sz w:val="20"/>
                <w:szCs w:val="20"/>
              </w:rPr>
              <w:t>Speaking &amp; Listening</w:t>
            </w:r>
            <w:r w:rsidR="00901812">
              <w:rPr>
                <w:sz w:val="20"/>
                <w:szCs w:val="20"/>
              </w:rPr>
              <w:t xml:space="preserve"> Standards</w:t>
            </w:r>
          </w:p>
        </w:tc>
      </w:tr>
      <w:tr w:rsidR="00EE2727" w:rsidRPr="00EE2727" w:rsidTr="00EE2727">
        <w:tc>
          <w:tcPr>
            <w:tcW w:w="6948" w:type="dxa"/>
            <w:gridSpan w:val="2"/>
          </w:tcPr>
          <w:p w:rsidR="00EE2727" w:rsidRPr="007B553A" w:rsidRDefault="00EE2727" w:rsidP="00EE2727">
            <w:pPr>
              <w:rPr>
                <w:sz w:val="20"/>
                <w:szCs w:val="20"/>
              </w:rPr>
            </w:pPr>
            <w:r w:rsidRPr="007B553A">
              <w:rPr>
                <w:sz w:val="20"/>
                <w:szCs w:val="20"/>
              </w:rPr>
              <w:t>1. participate appropriately and analytically in discussions</w:t>
            </w:r>
          </w:p>
        </w:tc>
        <w:tc>
          <w:tcPr>
            <w:tcW w:w="3348" w:type="dxa"/>
          </w:tcPr>
          <w:p w:rsidR="00EE2727" w:rsidRPr="007B553A" w:rsidRDefault="00EE2727" w:rsidP="008030FE">
            <w:pPr>
              <w:rPr>
                <w:sz w:val="20"/>
                <w:szCs w:val="20"/>
              </w:rPr>
            </w:pPr>
          </w:p>
        </w:tc>
      </w:tr>
      <w:tr w:rsidR="00EE2727" w:rsidRPr="00EE2727" w:rsidTr="00EE2727">
        <w:tc>
          <w:tcPr>
            <w:tcW w:w="6948" w:type="dxa"/>
            <w:gridSpan w:val="2"/>
          </w:tcPr>
          <w:p w:rsidR="00EE2727" w:rsidRPr="007B553A" w:rsidRDefault="00EE2727" w:rsidP="00EE2727">
            <w:pPr>
              <w:rPr>
                <w:sz w:val="20"/>
                <w:szCs w:val="20"/>
              </w:rPr>
            </w:pPr>
            <w:r w:rsidRPr="007B553A">
              <w:rPr>
                <w:sz w:val="20"/>
                <w:szCs w:val="20"/>
              </w:rPr>
              <w:t xml:space="preserve">3. evaluate speaker’s </w:t>
            </w:r>
            <w:proofErr w:type="spellStart"/>
            <w:r w:rsidRPr="007B553A">
              <w:rPr>
                <w:sz w:val="20"/>
                <w:szCs w:val="20"/>
              </w:rPr>
              <w:t>p.o.v</w:t>
            </w:r>
            <w:proofErr w:type="spellEnd"/>
            <w:r w:rsidRPr="007B553A">
              <w:rPr>
                <w:sz w:val="20"/>
                <w:szCs w:val="20"/>
              </w:rPr>
              <w:t>., reasoning, evidence, and identify false aspects</w:t>
            </w:r>
          </w:p>
        </w:tc>
        <w:tc>
          <w:tcPr>
            <w:tcW w:w="3348" w:type="dxa"/>
          </w:tcPr>
          <w:p w:rsidR="00EE2727" w:rsidRPr="007B553A" w:rsidRDefault="00EE2727" w:rsidP="008030FE">
            <w:pPr>
              <w:rPr>
                <w:sz w:val="20"/>
                <w:szCs w:val="20"/>
              </w:rPr>
            </w:pPr>
          </w:p>
        </w:tc>
      </w:tr>
      <w:tr w:rsidR="00EE2727" w:rsidRPr="00EE2727" w:rsidTr="00EE2727">
        <w:tc>
          <w:tcPr>
            <w:tcW w:w="6948" w:type="dxa"/>
            <w:gridSpan w:val="2"/>
          </w:tcPr>
          <w:p w:rsidR="00EE2727" w:rsidRPr="007B553A" w:rsidRDefault="00EE2727" w:rsidP="00EE2727">
            <w:pPr>
              <w:rPr>
                <w:sz w:val="20"/>
                <w:szCs w:val="20"/>
              </w:rPr>
            </w:pPr>
            <w:r w:rsidRPr="007B553A">
              <w:rPr>
                <w:sz w:val="20"/>
                <w:szCs w:val="20"/>
              </w:rPr>
              <w:t>4. present info &amp; support claims clearly and logically</w:t>
            </w:r>
          </w:p>
        </w:tc>
        <w:tc>
          <w:tcPr>
            <w:tcW w:w="3348" w:type="dxa"/>
          </w:tcPr>
          <w:p w:rsidR="00EE2727" w:rsidRPr="007B553A" w:rsidRDefault="00EE2727" w:rsidP="008030FE">
            <w:pPr>
              <w:rPr>
                <w:sz w:val="20"/>
                <w:szCs w:val="20"/>
              </w:rPr>
            </w:pPr>
          </w:p>
        </w:tc>
      </w:tr>
      <w:tr w:rsidR="00EE2727" w:rsidRPr="00EE2727" w:rsidTr="00EE2727">
        <w:tc>
          <w:tcPr>
            <w:tcW w:w="10296" w:type="dxa"/>
            <w:gridSpan w:val="3"/>
            <w:shd w:val="clear" w:color="auto" w:fill="D9D9D9" w:themeFill="background1" w:themeFillShade="D9"/>
          </w:tcPr>
          <w:p w:rsidR="00EE2727" w:rsidRPr="007B553A" w:rsidRDefault="00EE2727" w:rsidP="00EE2727">
            <w:pPr>
              <w:jc w:val="center"/>
              <w:rPr>
                <w:sz w:val="20"/>
                <w:szCs w:val="20"/>
              </w:rPr>
            </w:pPr>
            <w:r w:rsidRPr="007B553A">
              <w:rPr>
                <w:sz w:val="20"/>
                <w:szCs w:val="20"/>
              </w:rPr>
              <w:t>Language</w:t>
            </w:r>
            <w:r w:rsidR="00901812">
              <w:rPr>
                <w:sz w:val="20"/>
                <w:szCs w:val="20"/>
              </w:rPr>
              <w:t xml:space="preserve"> Standards</w:t>
            </w:r>
          </w:p>
        </w:tc>
      </w:tr>
      <w:tr w:rsidR="00EE2727" w:rsidRPr="00EE2727" w:rsidTr="00EE2727">
        <w:tc>
          <w:tcPr>
            <w:tcW w:w="6948" w:type="dxa"/>
            <w:gridSpan w:val="2"/>
          </w:tcPr>
          <w:p w:rsidR="00EE2727" w:rsidRPr="007B553A" w:rsidRDefault="00EE2727" w:rsidP="00EE2727">
            <w:pPr>
              <w:rPr>
                <w:sz w:val="20"/>
                <w:szCs w:val="20"/>
              </w:rPr>
            </w:pPr>
            <w:r w:rsidRPr="007B553A">
              <w:rPr>
                <w:sz w:val="20"/>
                <w:szCs w:val="20"/>
              </w:rPr>
              <w:t>1. demonstrate command of grammar &amp; usage</w:t>
            </w:r>
          </w:p>
        </w:tc>
        <w:tc>
          <w:tcPr>
            <w:tcW w:w="3348" w:type="dxa"/>
          </w:tcPr>
          <w:p w:rsidR="00EE2727" w:rsidRPr="007B553A" w:rsidRDefault="00EE2727" w:rsidP="008030FE">
            <w:pPr>
              <w:rPr>
                <w:sz w:val="20"/>
                <w:szCs w:val="20"/>
              </w:rPr>
            </w:pPr>
          </w:p>
        </w:tc>
      </w:tr>
      <w:tr w:rsidR="00EE2727" w:rsidRPr="00EE2727" w:rsidTr="00EE2727">
        <w:tc>
          <w:tcPr>
            <w:tcW w:w="6948" w:type="dxa"/>
            <w:gridSpan w:val="2"/>
          </w:tcPr>
          <w:p w:rsidR="00EE2727" w:rsidRPr="007B553A" w:rsidRDefault="00EE2727" w:rsidP="00EE2727">
            <w:pPr>
              <w:rPr>
                <w:sz w:val="20"/>
                <w:szCs w:val="20"/>
              </w:rPr>
            </w:pPr>
            <w:r w:rsidRPr="007B553A">
              <w:rPr>
                <w:sz w:val="20"/>
                <w:szCs w:val="20"/>
              </w:rPr>
              <w:t>2. demonstrate command of capitalization, punctuation, &amp; spelling</w:t>
            </w:r>
          </w:p>
        </w:tc>
        <w:tc>
          <w:tcPr>
            <w:tcW w:w="3348" w:type="dxa"/>
          </w:tcPr>
          <w:p w:rsidR="00EE2727" w:rsidRPr="007B553A" w:rsidRDefault="00EE2727" w:rsidP="008030FE">
            <w:pPr>
              <w:rPr>
                <w:sz w:val="20"/>
                <w:szCs w:val="20"/>
              </w:rPr>
            </w:pPr>
          </w:p>
        </w:tc>
      </w:tr>
      <w:tr w:rsidR="00EE2727" w:rsidRPr="00EE2727" w:rsidTr="00EE2727">
        <w:tc>
          <w:tcPr>
            <w:tcW w:w="6948" w:type="dxa"/>
            <w:gridSpan w:val="2"/>
          </w:tcPr>
          <w:p w:rsidR="00EE2727" w:rsidRPr="007B553A" w:rsidRDefault="00EE2727" w:rsidP="00EE2727">
            <w:pPr>
              <w:rPr>
                <w:sz w:val="20"/>
                <w:szCs w:val="20"/>
              </w:rPr>
            </w:pPr>
            <w:r w:rsidRPr="007B553A">
              <w:rPr>
                <w:sz w:val="20"/>
                <w:szCs w:val="20"/>
              </w:rPr>
              <w:t>3. make effective choices for meaning &amp; style</w:t>
            </w:r>
          </w:p>
        </w:tc>
        <w:tc>
          <w:tcPr>
            <w:tcW w:w="3348" w:type="dxa"/>
          </w:tcPr>
          <w:p w:rsidR="00EE2727" w:rsidRPr="007B553A" w:rsidRDefault="00EE2727" w:rsidP="008030FE">
            <w:pPr>
              <w:rPr>
                <w:sz w:val="20"/>
                <w:szCs w:val="20"/>
              </w:rPr>
            </w:pPr>
          </w:p>
        </w:tc>
      </w:tr>
      <w:tr w:rsidR="00EE2727" w:rsidRPr="00EE2727" w:rsidTr="00EE2727">
        <w:tc>
          <w:tcPr>
            <w:tcW w:w="6948" w:type="dxa"/>
            <w:gridSpan w:val="2"/>
          </w:tcPr>
          <w:p w:rsidR="00EE2727" w:rsidRPr="007B553A" w:rsidRDefault="00EE2727" w:rsidP="00EE2727">
            <w:pPr>
              <w:rPr>
                <w:sz w:val="20"/>
                <w:szCs w:val="20"/>
              </w:rPr>
            </w:pPr>
            <w:r w:rsidRPr="007B553A">
              <w:rPr>
                <w:sz w:val="20"/>
                <w:szCs w:val="20"/>
              </w:rPr>
              <w:t>4. determine or clarify meaning of unknown words</w:t>
            </w:r>
          </w:p>
        </w:tc>
        <w:tc>
          <w:tcPr>
            <w:tcW w:w="3348" w:type="dxa"/>
          </w:tcPr>
          <w:p w:rsidR="00EE2727" w:rsidRPr="007B553A" w:rsidRDefault="00EE2727" w:rsidP="008030FE">
            <w:pPr>
              <w:rPr>
                <w:sz w:val="20"/>
                <w:szCs w:val="20"/>
              </w:rPr>
            </w:pPr>
          </w:p>
        </w:tc>
      </w:tr>
      <w:tr w:rsidR="00EE2727" w:rsidRPr="00EE2727" w:rsidTr="00EE2727">
        <w:tc>
          <w:tcPr>
            <w:tcW w:w="6948" w:type="dxa"/>
            <w:gridSpan w:val="2"/>
          </w:tcPr>
          <w:p w:rsidR="00EE2727" w:rsidRPr="007B553A" w:rsidRDefault="00EE2727" w:rsidP="00EE2727">
            <w:pPr>
              <w:rPr>
                <w:sz w:val="20"/>
                <w:szCs w:val="20"/>
              </w:rPr>
            </w:pPr>
            <w:r w:rsidRPr="007B553A">
              <w:rPr>
                <w:sz w:val="20"/>
                <w:szCs w:val="20"/>
              </w:rPr>
              <w:t>5. demonstrate knowledge of figurative language and nuances in meaning</w:t>
            </w:r>
          </w:p>
        </w:tc>
        <w:tc>
          <w:tcPr>
            <w:tcW w:w="3348" w:type="dxa"/>
          </w:tcPr>
          <w:p w:rsidR="00EE2727" w:rsidRPr="007B553A" w:rsidRDefault="00EE2727" w:rsidP="008030FE">
            <w:pPr>
              <w:rPr>
                <w:sz w:val="20"/>
                <w:szCs w:val="20"/>
              </w:rPr>
            </w:pPr>
          </w:p>
        </w:tc>
      </w:tr>
      <w:tr w:rsidR="00EE2727" w:rsidRPr="00EE2727" w:rsidTr="00EE2727">
        <w:tc>
          <w:tcPr>
            <w:tcW w:w="6948" w:type="dxa"/>
            <w:gridSpan w:val="2"/>
          </w:tcPr>
          <w:p w:rsidR="00EE2727" w:rsidRPr="007B553A" w:rsidRDefault="00EE2727" w:rsidP="008030FE">
            <w:pPr>
              <w:rPr>
                <w:sz w:val="20"/>
                <w:szCs w:val="20"/>
              </w:rPr>
            </w:pPr>
            <w:r w:rsidRPr="007B553A">
              <w:rPr>
                <w:sz w:val="20"/>
                <w:szCs w:val="20"/>
              </w:rPr>
              <w:t>6. acquire and use words; demonstrate independence in finding own words</w:t>
            </w:r>
          </w:p>
        </w:tc>
        <w:tc>
          <w:tcPr>
            <w:tcW w:w="3348" w:type="dxa"/>
          </w:tcPr>
          <w:p w:rsidR="00EE2727" w:rsidRPr="007B553A" w:rsidRDefault="00EE2727" w:rsidP="008030FE">
            <w:pPr>
              <w:rPr>
                <w:sz w:val="20"/>
                <w:szCs w:val="20"/>
              </w:rPr>
            </w:pPr>
          </w:p>
        </w:tc>
      </w:tr>
      <w:tr w:rsidR="00EE2727" w:rsidRPr="00EE2727" w:rsidTr="00EE2727">
        <w:tc>
          <w:tcPr>
            <w:tcW w:w="10296" w:type="dxa"/>
            <w:gridSpan w:val="3"/>
            <w:shd w:val="clear" w:color="auto" w:fill="D9D9D9" w:themeFill="background1" w:themeFillShade="D9"/>
          </w:tcPr>
          <w:p w:rsidR="00EE2727" w:rsidRPr="007B553A" w:rsidRDefault="00EE2727" w:rsidP="00EE2727">
            <w:pPr>
              <w:jc w:val="center"/>
              <w:rPr>
                <w:sz w:val="20"/>
                <w:szCs w:val="20"/>
              </w:rPr>
            </w:pPr>
            <w:r w:rsidRPr="007B553A">
              <w:rPr>
                <w:sz w:val="20"/>
                <w:szCs w:val="20"/>
              </w:rPr>
              <w:t>Standards Not Addressed This Unit</w:t>
            </w:r>
          </w:p>
        </w:tc>
      </w:tr>
      <w:tr w:rsidR="00EE2727" w:rsidRPr="00EE2727" w:rsidTr="00B96B12">
        <w:tc>
          <w:tcPr>
            <w:tcW w:w="10296" w:type="dxa"/>
            <w:gridSpan w:val="3"/>
          </w:tcPr>
          <w:p w:rsidR="007B553A" w:rsidRPr="007B553A" w:rsidRDefault="007B553A" w:rsidP="00901812">
            <w:pPr>
              <w:rPr>
                <w:sz w:val="20"/>
                <w:szCs w:val="20"/>
              </w:rPr>
            </w:pPr>
            <w:r w:rsidRPr="007B553A">
              <w:rPr>
                <w:sz w:val="20"/>
                <w:szCs w:val="20"/>
              </w:rPr>
              <w:t>RS for Lit #6</w:t>
            </w:r>
            <w:r>
              <w:rPr>
                <w:sz w:val="20"/>
                <w:szCs w:val="20"/>
              </w:rPr>
              <w:t xml:space="preserve"> </w:t>
            </w:r>
            <w:r w:rsidR="00901812">
              <w:rPr>
                <w:sz w:val="20"/>
                <w:szCs w:val="20"/>
              </w:rPr>
              <w:t xml:space="preserve">         </w:t>
            </w:r>
            <w:r>
              <w:rPr>
                <w:sz w:val="20"/>
                <w:szCs w:val="20"/>
              </w:rPr>
              <w:t>RS for IT #3, #4, #5, #6, #9, #10</w:t>
            </w:r>
            <w:r w:rsidR="00901812">
              <w:rPr>
                <w:sz w:val="20"/>
                <w:szCs w:val="20"/>
              </w:rPr>
              <w:t xml:space="preserve">          WS #2, #7, #8          SLS #2, #5, #6</w:t>
            </w:r>
          </w:p>
        </w:tc>
      </w:tr>
    </w:tbl>
    <w:p w:rsidR="00EE2727" w:rsidRPr="005E11D6" w:rsidRDefault="00EE2727" w:rsidP="008030FE"/>
    <w:p w:rsidR="00EE2727" w:rsidRPr="005E11D6" w:rsidRDefault="00EE2727" w:rsidP="00EE2727">
      <w:pPr>
        <w:sectPr w:rsidR="00EE2727" w:rsidRPr="005E11D6" w:rsidSect="005E11D6">
          <w:pgSz w:w="12240" w:h="15840"/>
          <w:pgMar w:top="1080" w:right="1080" w:bottom="1080" w:left="1080" w:header="720" w:footer="720" w:gutter="0"/>
          <w:cols w:space="720"/>
          <w:docGrid w:linePitch="360"/>
        </w:sectPr>
      </w:pPr>
    </w:p>
    <w:p w:rsidR="00B0583E" w:rsidRPr="005E11D6" w:rsidRDefault="009956DE">
      <w:pPr>
        <w:rPr>
          <w:b/>
        </w:rPr>
      </w:pPr>
      <w:r w:rsidRPr="005E11D6">
        <w:rPr>
          <w:b/>
        </w:rPr>
        <w:lastRenderedPageBreak/>
        <w:t>DAY PLANS</w:t>
      </w:r>
    </w:p>
    <w:p w:rsidR="009956DE" w:rsidRPr="005E11D6" w:rsidRDefault="009956DE"/>
    <w:p w:rsidR="009956DE" w:rsidRPr="005E11D6" w:rsidRDefault="009956DE">
      <w:pPr>
        <w:sectPr w:rsidR="009956DE" w:rsidRPr="005E11D6">
          <w:pgSz w:w="12240" w:h="15840"/>
          <w:pgMar w:top="1440" w:right="1800" w:bottom="1440" w:left="1800" w:header="720" w:footer="720" w:gutter="0"/>
          <w:cols w:space="720"/>
          <w:docGrid w:linePitch="360"/>
        </w:sectPr>
      </w:pPr>
    </w:p>
    <w:p w:rsidR="005E11D6" w:rsidRDefault="005E11D6">
      <w:pPr>
        <w:rPr>
          <w:b/>
        </w:rPr>
      </w:pPr>
      <w:r>
        <w:rPr>
          <w:b/>
        </w:rPr>
        <w:lastRenderedPageBreak/>
        <w:t>Day 1</w:t>
      </w:r>
    </w:p>
    <w:p w:rsidR="00D01840" w:rsidRDefault="008614BD">
      <w:r>
        <w:t xml:space="preserve">Gatsby </w:t>
      </w:r>
      <w:proofErr w:type="spellStart"/>
      <w:r>
        <w:t>webquest</w:t>
      </w:r>
      <w:proofErr w:type="spellEnd"/>
    </w:p>
    <w:p w:rsidR="008614BD" w:rsidRPr="009419BE" w:rsidRDefault="008614BD"/>
    <w:p w:rsidR="005E11D6" w:rsidRDefault="005E11D6">
      <w:pPr>
        <w:rPr>
          <w:b/>
        </w:rPr>
      </w:pPr>
      <w:r>
        <w:rPr>
          <w:b/>
        </w:rPr>
        <w:t>Day 2</w:t>
      </w:r>
    </w:p>
    <w:p w:rsidR="00D01840" w:rsidRDefault="0043799F">
      <w:hyperlink r:id="rId8" w:history="1">
        <w:r w:rsidR="008614BD">
          <w:rPr>
            <w:rStyle w:val="Hyperlink"/>
          </w:rPr>
          <w:t>http://www.youtube.com/watch?v=QjxpYsTjNPk</w:t>
        </w:r>
      </w:hyperlink>
    </w:p>
    <w:p w:rsidR="008614BD" w:rsidRDefault="00975BBA">
      <w:r>
        <w:t>Gatsby ch1 – whole class</w:t>
      </w:r>
    </w:p>
    <w:p w:rsidR="00975BBA" w:rsidRDefault="00975BBA">
      <w:r>
        <w:t xml:space="preserve">American dream article 1 – </w:t>
      </w:r>
      <w:proofErr w:type="spellStart"/>
      <w:r>
        <w:t>indiv</w:t>
      </w:r>
      <w:proofErr w:type="spellEnd"/>
      <w:r>
        <w:t xml:space="preserve"> annotate</w:t>
      </w:r>
    </w:p>
    <w:p w:rsidR="00975BBA" w:rsidRPr="009419BE" w:rsidRDefault="00975BBA"/>
    <w:p w:rsidR="005E11D6" w:rsidRDefault="005E11D6">
      <w:r>
        <w:rPr>
          <w:b/>
        </w:rPr>
        <w:t>Day 3</w:t>
      </w:r>
    </w:p>
    <w:p w:rsidR="00D01840" w:rsidRDefault="00975BBA">
      <w:r>
        <w:t>Gatsby ch1 – whole class</w:t>
      </w:r>
    </w:p>
    <w:p w:rsidR="00975BBA" w:rsidRDefault="00975BBA">
      <w:proofErr w:type="spellStart"/>
      <w:proofErr w:type="gramStart"/>
      <w:r>
        <w:t>ch</w:t>
      </w:r>
      <w:proofErr w:type="spellEnd"/>
      <w:proofErr w:type="gramEnd"/>
      <w:r>
        <w:t xml:space="preserve"> 1 study guide – groups</w:t>
      </w:r>
    </w:p>
    <w:p w:rsidR="00975BBA" w:rsidRDefault="00975BBA">
      <w:r>
        <w:t xml:space="preserve">American dream article 2 – </w:t>
      </w:r>
      <w:proofErr w:type="spellStart"/>
      <w:r>
        <w:t>indiv</w:t>
      </w:r>
      <w:proofErr w:type="spellEnd"/>
      <w:r>
        <w:t xml:space="preserve"> annotate</w:t>
      </w:r>
    </w:p>
    <w:p w:rsidR="00975BBA" w:rsidRDefault="00975BBA"/>
    <w:p w:rsidR="00CB1509" w:rsidRDefault="00CB1509" w:rsidP="00CB1509">
      <w:r>
        <w:rPr>
          <w:b/>
        </w:rPr>
        <w:t>Day 4</w:t>
      </w:r>
    </w:p>
    <w:p w:rsidR="00D01840" w:rsidRDefault="00975BBA">
      <w:r>
        <w:t xml:space="preserve">Gatsby </w:t>
      </w:r>
      <w:proofErr w:type="spellStart"/>
      <w:r>
        <w:t>ch</w:t>
      </w:r>
      <w:proofErr w:type="spellEnd"/>
      <w:r>
        <w:t xml:space="preserve"> 2 – </w:t>
      </w:r>
      <w:proofErr w:type="spellStart"/>
      <w:r>
        <w:t>indiv</w:t>
      </w:r>
      <w:proofErr w:type="spellEnd"/>
      <w:r>
        <w:t xml:space="preserve"> annotate</w:t>
      </w:r>
    </w:p>
    <w:p w:rsidR="00975BBA" w:rsidRDefault="00975BBA">
      <w:proofErr w:type="spellStart"/>
      <w:proofErr w:type="gramStart"/>
      <w:r>
        <w:t>ch</w:t>
      </w:r>
      <w:proofErr w:type="spellEnd"/>
      <w:proofErr w:type="gramEnd"/>
      <w:r>
        <w:t xml:space="preserve"> 2 study guide - </w:t>
      </w:r>
      <w:proofErr w:type="spellStart"/>
      <w:r>
        <w:t>indiv</w:t>
      </w:r>
      <w:proofErr w:type="spellEnd"/>
    </w:p>
    <w:p w:rsidR="00975BBA" w:rsidRDefault="00975BBA"/>
    <w:p w:rsidR="005E11D6" w:rsidRDefault="00CB1509">
      <w:pPr>
        <w:rPr>
          <w:b/>
        </w:rPr>
      </w:pPr>
      <w:r>
        <w:rPr>
          <w:b/>
        </w:rPr>
        <w:t>Day 5</w:t>
      </w:r>
    </w:p>
    <w:p w:rsidR="00D01840" w:rsidRDefault="00975BBA">
      <w:r>
        <w:t xml:space="preserve">Gatsby </w:t>
      </w:r>
      <w:proofErr w:type="spellStart"/>
      <w:r>
        <w:t>ch</w:t>
      </w:r>
      <w:proofErr w:type="spellEnd"/>
      <w:r>
        <w:t xml:space="preserve"> 3 – partners</w:t>
      </w:r>
    </w:p>
    <w:p w:rsidR="00975BBA" w:rsidRDefault="00975BBA">
      <w:proofErr w:type="gramStart"/>
      <w:r>
        <w:t>overconfidence</w:t>
      </w:r>
      <w:proofErr w:type="gramEnd"/>
      <w:r>
        <w:t xml:space="preserve"> article – </w:t>
      </w:r>
      <w:proofErr w:type="spellStart"/>
      <w:r>
        <w:t>indiv</w:t>
      </w:r>
      <w:proofErr w:type="spellEnd"/>
      <w:r>
        <w:t xml:space="preserve"> annotate</w:t>
      </w:r>
    </w:p>
    <w:p w:rsidR="00975BBA" w:rsidRPr="00FF60E3" w:rsidRDefault="00975BBA"/>
    <w:p w:rsidR="005E11D6" w:rsidRDefault="00CB1509">
      <w:pPr>
        <w:rPr>
          <w:b/>
        </w:rPr>
      </w:pPr>
      <w:r>
        <w:rPr>
          <w:b/>
        </w:rPr>
        <w:t>Day 6</w:t>
      </w:r>
    </w:p>
    <w:p w:rsidR="00D01840" w:rsidRDefault="00975BBA">
      <w:r>
        <w:t xml:space="preserve">Gatsby </w:t>
      </w:r>
      <w:proofErr w:type="spellStart"/>
      <w:r>
        <w:t>ch</w:t>
      </w:r>
      <w:proofErr w:type="spellEnd"/>
      <w:r>
        <w:t xml:space="preserve"> 3 – partners</w:t>
      </w:r>
    </w:p>
    <w:p w:rsidR="00975BBA" w:rsidRDefault="00975BBA">
      <w:proofErr w:type="spellStart"/>
      <w:proofErr w:type="gramStart"/>
      <w:r>
        <w:t>ch</w:t>
      </w:r>
      <w:proofErr w:type="spellEnd"/>
      <w:proofErr w:type="gramEnd"/>
      <w:r>
        <w:t xml:space="preserve"> 3 study guide – partners</w:t>
      </w:r>
    </w:p>
    <w:p w:rsidR="00975BBA" w:rsidRDefault="00975BBA">
      <w:pPr>
        <w:rPr>
          <w:b/>
        </w:rPr>
      </w:pPr>
    </w:p>
    <w:p w:rsidR="005E11D6" w:rsidRDefault="00CB1509">
      <w:pPr>
        <w:rPr>
          <w:b/>
        </w:rPr>
      </w:pPr>
      <w:r>
        <w:rPr>
          <w:b/>
        </w:rPr>
        <w:t>Day 7</w:t>
      </w:r>
    </w:p>
    <w:p w:rsidR="00D01840" w:rsidRDefault="00975BBA">
      <w:r>
        <w:t>Quiz 1-3</w:t>
      </w:r>
    </w:p>
    <w:p w:rsidR="00975BBA" w:rsidRDefault="00975BBA">
      <w:r>
        <w:t xml:space="preserve">Gatsby </w:t>
      </w:r>
      <w:proofErr w:type="spellStart"/>
      <w:r>
        <w:t>ch</w:t>
      </w:r>
      <w:proofErr w:type="spellEnd"/>
      <w:r>
        <w:t xml:space="preserve"> 4 – whole class</w:t>
      </w:r>
    </w:p>
    <w:p w:rsidR="00975BBA" w:rsidRDefault="00975BBA"/>
    <w:p w:rsidR="005E11D6" w:rsidRDefault="00CB1509">
      <w:pPr>
        <w:rPr>
          <w:b/>
        </w:rPr>
      </w:pPr>
      <w:r>
        <w:rPr>
          <w:b/>
        </w:rPr>
        <w:t>Day 8</w:t>
      </w:r>
    </w:p>
    <w:p w:rsidR="00D01840" w:rsidRDefault="00975BBA">
      <w:r>
        <w:t xml:space="preserve">Gatsby </w:t>
      </w:r>
      <w:proofErr w:type="spellStart"/>
      <w:r>
        <w:t>ch</w:t>
      </w:r>
      <w:proofErr w:type="spellEnd"/>
      <w:r>
        <w:t xml:space="preserve"> 4 – whole class</w:t>
      </w:r>
    </w:p>
    <w:p w:rsidR="00975BBA" w:rsidRDefault="00975BBA">
      <w:proofErr w:type="spellStart"/>
      <w:proofErr w:type="gramStart"/>
      <w:r>
        <w:t>ch</w:t>
      </w:r>
      <w:proofErr w:type="spellEnd"/>
      <w:proofErr w:type="gramEnd"/>
      <w:r>
        <w:t xml:space="preserve"> 4 study guide - groups</w:t>
      </w:r>
    </w:p>
    <w:p w:rsidR="00975BBA" w:rsidRPr="00FF60E3" w:rsidRDefault="00975BBA"/>
    <w:p w:rsidR="005E11D6" w:rsidRDefault="00CB1509">
      <w:pPr>
        <w:rPr>
          <w:b/>
        </w:rPr>
      </w:pPr>
      <w:r>
        <w:rPr>
          <w:b/>
        </w:rPr>
        <w:t>Day 9</w:t>
      </w:r>
    </w:p>
    <w:p w:rsidR="00D01840" w:rsidRDefault="00975BBA">
      <w:r>
        <w:t xml:space="preserve">Gatsby </w:t>
      </w:r>
      <w:proofErr w:type="spellStart"/>
      <w:r>
        <w:t>ch</w:t>
      </w:r>
      <w:proofErr w:type="spellEnd"/>
      <w:r>
        <w:t xml:space="preserve"> 5 – </w:t>
      </w:r>
      <w:proofErr w:type="spellStart"/>
      <w:r>
        <w:t>indiv</w:t>
      </w:r>
      <w:proofErr w:type="spellEnd"/>
      <w:r>
        <w:t xml:space="preserve"> annotate</w:t>
      </w:r>
    </w:p>
    <w:p w:rsidR="00975BBA" w:rsidRDefault="00975BBA">
      <w:proofErr w:type="spellStart"/>
      <w:proofErr w:type="gramStart"/>
      <w:r>
        <w:t>ch</w:t>
      </w:r>
      <w:proofErr w:type="spellEnd"/>
      <w:proofErr w:type="gramEnd"/>
      <w:r>
        <w:t xml:space="preserve"> 5 study guide - </w:t>
      </w:r>
      <w:proofErr w:type="spellStart"/>
      <w:r>
        <w:t>indiv</w:t>
      </w:r>
      <w:proofErr w:type="spellEnd"/>
    </w:p>
    <w:p w:rsidR="00975BBA" w:rsidRPr="00FF60E3" w:rsidRDefault="00975BBA"/>
    <w:p w:rsidR="005E11D6" w:rsidRDefault="00CB1509">
      <w:pPr>
        <w:rPr>
          <w:b/>
        </w:rPr>
      </w:pPr>
      <w:r>
        <w:rPr>
          <w:b/>
        </w:rPr>
        <w:t>Day 10</w:t>
      </w:r>
    </w:p>
    <w:p w:rsidR="00D01840" w:rsidRDefault="00975BBA">
      <w:r>
        <w:t xml:space="preserve">Gatsby </w:t>
      </w:r>
      <w:proofErr w:type="spellStart"/>
      <w:r>
        <w:t>ch</w:t>
      </w:r>
      <w:proofErr w:type="spellEnd"/>
      <w:r>
        <w:t xml:space="preserve"> 6 – partners</w:t>
      </w:r>
    </w:p>
    <w:p w:rsidR="00975BBA" w:rsidRDefault="00975BBA">
      <w:r>
        <w:t>Go over different projects</w:t>
      </w:r>
    </w:p>
    <w:p w:rsidR="00975BBA" w:rsidRDefault="00975BBA">
      <w:proofErr w:type="gramStart"/>
      <w:r>
        <w:lastRenderedPageBreak/>
        <w:t>archetypes</w:t>
      </w:r>
      <w:proofErr w:type="gramEnd"/>
      <w:r>
        <w:t xml:space="preserve"> article – annotate and apply archetypes to dif major characters</w:t>
      </w:r>
    </w:p>
    <w:p w:rsidR="00975BBA" w:rsidRDefault="00975BBA"/>
    <w:p w:rsidR="005E11D6" w:rsidRDefault="00CB1509">
      <w:pPr>
        <w:rPr>
          <w:b/>
        </w:rPr>
      </w:pPr>
      <w:r>
        <w:rPr>
          <w:b/>
        </w:rPr>
        <w:t>Day 11</w:t>
      </w:r>
    </w:p>
    <w:p w:rsidR="00D01840" w:rsidRDefault="00975BBA">
      <w:r>
        <w:t xml:space="preserve">Gatsby </w:t>
      </w:r>
      <w:proofErr w:type="spellStart"/>
      <w:r>
        <w:t>ch</w:t>
      </w:r>
      <w:proofErr w:type="spellEnd"/>
      <w:r>
        <w:t xml:space="preserve"> 6 – partners</w:t>
      </w:r>
    </w:p>
    <w:p w:rsidR="00975BBA" w:rsidRDefault="00975BBA">
      <w:proofErr w:type="spellStart"/>
      <w:proofErr w:type="gramStart"/>
      <w:r>
        <w:t>ch</w:t>
      </w:r>
      <w:proofErr w:type="spellEnd"/>
      <w:proofErr w:type="gramEnd"/>
      <w:r>
        <w:t xml:space="preserve"> 6 study guide – partners</w:t>
      </w:r>
    </w:p>
    <w:p w:rsidR="00975BBA" w:rsidRDefault="00975BBA"/>
    <w:p w:rsidR="005E11D6" w:rsidRDefault="005E11D6">
      <w:pPr>
        <w:rPr>
          <w:b/>
        </w:rPr>
      </w:pPr>
      <w:r>
        <w:rPr>
          <w:b/>
        </w:rPr>
        <w:t>Day 11</w:t>
      </w:r>
    </w:p>
    <w:p w:rsidR="00D01840" w:rsidRDefault="00975BBA">
      <w:r>
        <w:t>Quiz 4-6</w:t>
      </w:r>
    </w:p>
    <w:p w:rsidR="00975BBA" w:rsidRDefault="00975BBA">
      <w:r>
        <w:t xml:space="preserve">Gatsby </w:t>
      </w:r>
      <w:proofErr w:type="spellStart"/>
      <w:r>
        <w:t>ch</w:t>
      </w:r>
      <w:proofErr w:type="spellEnd"/>
      <w:r>
        <w:t xml:space="preserve"> 7 – whole class</w:t>
      </w:r>
    </w:p>
    <w:p w:rsidR="00975BBA" w:rsidRDefault="00975BBA"/>
    <w:p w:rsidR="005E11D6" w:rsidRDefault="005E11D6">
      <w:pPr>
        <w:rPr>
          <w:b/>
        </w:rPr>
      </w:pPr>
      <w:r>
        <w:rPr>
          <w:b/>
        </w:rPr>
        <w:t>Day 12</w:t>
      </w:r>
    </w:p>
    <w:p w:rsidR="00D01840" w:rsidRDefault="00975BBA">
      <w:r>
        <w:t xml:space="preserve">Gatsby </w:t>
      </w:r>
      <w:proofErr w:type="spellStart"/>
      <w:r>
        <w:t>ch</w:t>
      </w:r>
      <w:proofErr w:type="spellEnd"/>
      <w:r>
        <w:t xml:space="preserve"> 7 – whole class</w:t>
      </w:r>
    </w:p>
    <w:p w:rsidR="00975BBA" w:rsidRDefault="00975BBA">
      <w:r>
        <w:t>Project work time</w:t>
      </w:r>
    </w:p>
    <w:p w:rsidR="00975BBA" w:rsidRDefault="00975BBA"/>
    <w:p w:rsidR="005E11D6" w:rsidRDefault="005E11D6">
      <w:pPr>
        <w:rPr>
          <w:b/>
        </w:rPr>
      </w:pPr>
      <w:r>
        <w:rPr>
          <w:b/>
        </w:rPr>
        <w:t>Day 13</w:t>
      </w:r>
    </w:p>
    <w:p w:rsidR="00D01840" w:rsidRDefault="00975BBA" w:rsidP="00FF60E3">
      <w:r>
        <w:t xml:space="preserve">Gatsby </w:t>
      </w:r>
      <w:proofErr w:type="spellStart"/>
      <w:r>
        <w:t>ch</w:t>
      </w:r>
      <w:proofErr w:type="spellEnd"/>
      <w:r>
        <w:t xml:space="preserve"> 7 – whole class</w:t>
      </w:r>
    </w:p>
    <w:p w:rsidR="00975BBA" w:rsidRDefault="00975BBA" w:rsidP="00FF60E3">
      <w:proofErr w:type="spellStart"/>
      <w:proofErr w:type="gramStart"/>
      <w:r>
        <w:t>ch</w:t>
      </w:r>
      <w:proofErr w:type="spellEnd"/>
      <w:proofErr w:type="gramEnd"/>
      <w:r>
        <w:t xml:space="preserve"> 7 study guide - groups</w:t>
      </w:r>
    </w:p>
    <w:p w:rsidR="00975BBA" w:rsidRDefault="00975BBA" w:rsidP="00FF60E3"/>
    <w:p w:rsidR="005E11D6" w:rsidRDefault="005E11D6">
      <w:pPr>
        <w:rPr>
          <w:b/>
        </w:rPr>
      </w:pPr>
      <w:r>
        <w:rPr>
          <w:b/>
        </w:rPr>
        <w:t>Day 14</w:t>
      </w:r>
    </w:p>
    <w:p w:rsidR="00D01840" w:rsidRDefault="00975BBA">
      <w:r>
        <w:t xml:space="preserve">Gatsby </w:t>
      </w:r>
      <w:proofErr w:type="spellStart"/>
      <w:r>
        <w:t>ch</w:t>
      </w:r>
      <w:proofErr w:type="spellEnd"/>
      <w:r>
        <w:t xml:space="preserve"> 8 – </w:t>
      </w:r>
      <w:proofErr w:type="spellStart"/>
      <w:r>
        <w:t>indiv</w:t>
      </w:r>
      <w:proofErr w:type="spellEnd"/>
      <w:r>
        <w:t xml:space="preserve"> annotate</w:t>
      </w:r>
    </w:p>
    <w:p w:rsidR="00975BBA" w:rsidRDefault="00975BBA">
      <w:proofErr w:type="spellStart"/>
      <w:proofErr w:type="gramStart"/>
      <w:r>
        <w:t>ch</w:t>
      </w:r>
      <w:proofErr w:type="spellEnd"/>
      <w:proofErr w:type="gramEnd"/>
      <w:r>
        <w:t xml:space="preserve"> 8 study guide - </w:t>
      </w:r>
      <w:proofErr w:type="spellStart"/>
      <w:r>
        <w:t>indiv</w:t>
      </w:r>
      <w:proofErr w:type="spellEnd"/>
    </w:p>
    <w:p w:rsidR="00975BBA" w:rsidRDefault="00975BBA"/>
    <w:p w:rsidR="005E11D6" w:rsidRDefault="005E11D6">
      <w:pPr>
        <w:rPr>
          <w:b/>
        </w:rPr>
      </w:pPr>
      <w:r>
        <w:rPr>
          <w:b/>
        </w:rPr>
        <w:t>Day 15</w:t>
      </w:r>
    </w:p>
    <w:p w:rsidR="00D01840" w:rsidRDefault="00975BBA">
      <w:r>
        <w:t xml:space="preserve">Gatsby </w:t>
      </w:r>
      <w:proofErr w:type="spellStart"/>
      <w:r>
        <w:t>ch</w:t>
      </w:r>
      <w:proofErr w:type="spellEnd"/>
      <w:r>
        <w:t xml:space="preserve"> 9 - partners</w:t>
      </w:r>
    </w:p>
    <w:p w:rsidR="00975BBA" w:rsidRDefault="00975BBA">
      <w:r>
        <w:t>Project work time</w:t>
      </w:r>
    </w:p>
    <w:p w:rsidR="00975BBA" w:rsidRDefault="00975BBA"/>
    <w:p w:rsidR="005E11D6" w:rsidRDefault="005E11D6">
      <w:pPr>
        <w:rPr>
          <w:b/>
        </w:rPr>
      </w:pPr>
      <w:r>
        <w:rPr>
          <w:b/>
        </w:rPr>
        <w:t>Day 16</w:t>
      </w:r>
    </w:p>
    <w:p w:rsidR="00D01840" w:rsidRDefault="00975BBA" w:rsidP="00D01840">
      <w:r>
        <w:t xml:space="preserve">Gatsby </w:t>
      </w:r>
      <w:proofErr w:type="spellStart"/>
      <w:r>
        <w:t>ch</w:t>
      </w:r>
      <w:proofErr w:type="spellEnd"/>
      <w:r>
        <w:t xml:space="preserve"> 9 – partners</w:t>
      </w:r>
    </w:p>
    <w:p w:rsidR="00975BBA" w:rsidRDefault="00975BBA" w:rsidP="00D01840">
      <w:proofErr w:type="spellStart"/>
      <w:proofErr w:type="gramStart"/>
      <w:r>
        <w:t>ch</w:t>
      </w:r>
      <w:proofErr w:type="spellEnd"/>
      <w:proofErr w:type="gramEnd"/>
      <w:r>
        <w:t xml:space="preserve"> 9 study guide – partners </w:t>
      </w:r>
    </w:p>
    <w:p w:rsidR="00975BBA" w:rsidRDefault="00975BBA" w:rsidP="00D01840">
      <w:r>
        <w:t>HW – find article &amp; statistics on American dream</w:t>
      </w:r>
    </w:p>
    <w:p w:rsidR="00975BBA" w:rsidRDefault="00975BBA" w:rsidP="00D01840"/>
    <w:p w:rsidR="00D01840" w:rsidRPr="00D01840" w:rsidRDefault="00D01840" w:rsidP="00D01840">
      <w:pPr>
        <w:rPr>
          <w:b/>
        </w:rPr>
      </w:pPr>
      <w:r>
        <w:rPr>
          <w:b/>
        </w:rPr>
        <w:t>Day 17</w:t>
      </w:r>
    </w:p>
    <w:p w:rsidR="00975BBA" w:rsidRDefault="00975BBA" w:rsidP="00975BBA">
      <w:r>
        <w:t>Discussion</w:t>
      </w:r>
    </w:p>
    <w:p w:rsidR="00975BBA" w:rsidRDefault="00975BBA" w:rsidP="00975BBA">
      <w:r>
        <w:t>Project work time</w:t>
      </w:r>
    </w:p>
    <w:p w:rsidR="00D01840" w:rsidRDefault="00D01840">
      <w:pPr>
        <w:rPr>
          <w:b/>
        </w:rPr>
      </w:pPr>
    </w:p>
    <w:p w:rsidR="00FF60E3" w:rsidRDefault="00D01840">
      <w:pPr>
        <w:rPr>
          <w:b/>
        </w:rPr>
      </w:pPr>
      <w:r>
        <w:rPr>
          <w:b/>
        </w:rPr>
        <w:t>Day 18</w:t>
      </w:r>
    </w:p>
    <w:p w:rsidR="00D01840" w:rsidRDefault="00975BBA">
      <w:r>
        <w:t>Project presentations</w:t>
      </w:r>
    </w:p>
    <w:p w:rsidR="00975BBA" w:rsidRDefault="00975BBA" w:rsidP="00975BBA">
      <w:r>
        <w:t>Review</w:t>
      </w:r>
    </w:p>
    <w:p w:rsidR="00975BBA" w:rsidRDefault="00975BBA" w:rsidP="00975BBA">
      <w:r>
        <w:t>* Extra credit to make practice test</w:t>
      </w:r>
    </w:p>
    <w:p w:rsidR="00975BBA" w:rsidRDefault="00975BBA" w:rsidP="00975BBA">
      <w:r>
        <w:t>* Use of one side of index card on test</w:t>
      </w:r>
    </w:p>
    <w:p w:rsidR="00975BBA" w:rsidRDefault="00975BBA" w:rsidP="00975BBA"/>
    <w:p w:rsidR="00D01840" w:rsidRDefault="00D01840">
      <w:pPr>
        <w:rPr>
          <w:b/>
        </w:rPr>
      </w:pPr>
      <w:r>
        <w:rPr>
          <w:b/>
        </w:rPr>
        <w:t>Day 19</w:t>
      </w:r>
    </w:p>
    <w:p w:rsidR="00975BBA" w:rsidRDefault="00975BBA" w:rsidP="00975BBA">
      <w:r>
        <w:lastRenderedPageBreak/>
        <w:t>Test</w:t>
      </w:r>
    </w:p>
    <w:p w:rsidR="00975BBA" w:rsidRDefault="00975BBA" w:rsidP="00975BBA">
      <w:r>
        <w:t>Writing topics</w:t>
      </w:r>
    </w:p>
    <w:p w:rsidR="00975BBA" w:rsidRDefault="00975BBA" w:rsidP="00975BBA">
      <w:r>
        <w:t xml:space="preserve">Homework – prewriting </w:t>
      </w:r>
    </w:p>
    <w:p w:rsidR="00D01840" w:rsidRDefault="00D01840"/>
    <w:p w:rsidR="00D01840" w:rsidRDefault="00D01840">
      <w:pPr>
        <w:rPr>
          <w:b/>
        </w:rPr>
      </w:pPr>
      <w:r>
        <w:rPr>
          <w:b/>
        </w:rPr>
        <w:t>Day 20</w:t>
      </w:r>
    </w:p>
    <w:p w:rsidR="00975BBA" w:rsidRDefault="00975BBA" w:rsidP="00975BBA">
      <w:r>
        <w:t>Go over format and writing</w:t>
      </w:r>
    </w:p>
    <w:p w:rsidR="00975BBA" w:rsidRDefault="00975BBA" w:rsidP="00975BBA">
      <w:r>
        <w:t>Work on rough drafts</w:t>
      </w:r>
    </w:p>
    <w:p w:rsidR="00975BBA" w:rsidRDefault="00975BBA" w:rsidP="00975BBA">
      <w:r>
        <w:t>Homework – finish rough draft</w:t>
      </w:r>
    </w:p>
    <w:p w:rsidR="00D01840" w:rsidRDefault="00D01840"/>
    <w:p w:rsidR="00D01840" w:rsidRDefault="00D01840">
      <w:pPr>
        <w:rPr>
          <w:b/>
        </w:rPr>
      </w:pPr>
      <w:r>
        <w:rPr>
          <w:b/>
        </w:rPr>
        <w:t>Day 21</w:t>
      </w:r>
    </w:p>
    <w:p w:rsidR="00975BBA" w:rsidRDefault="00975BBA" w:rsidP="00975BBA">
      <w:r>
        <w:t>Peer edit</w:t>
      </w:r>
    </w:p>
    <w:p w:rsidR="00975BBA" w:rsidRPr="00FF60E3" w:rsidRDefault="00975BBA" w:rsidP="00975BBA">
      <w:r>
        <w:t>Work on revisions</w:t>
      </w:r>
    </w:p>
    <w:p w:rsidR="00D01840" w:rsidRDefault="00D01840"/>
    <w:p w:rsidR="00D01840" w:rsidRDefault="00D01840">
      <w:pPr>
        <w:rPr>
          <w:b/>
        </w:rPr>
      </w:pPr>
      <w:r>
        <w:rPr>
          <w:b/>
        </w:rPr>
        <w:t>Day 22</w:t>
      </w:r>
    </w:p>
    <w:p w:rsidR="00975BBA" w:rsidRDefault="00975BBA" w:rsidP="00975BBA">
      <w:r>
        <w:t>Final draft due at beginning of class</w:t>
      </w:r>
    </w:p>
    <w:p w:rsidR="00D01840" w:rsidRPr="00D01840" w:rsidRDefault="00D01840"/>
    <w:p w:rsidR="005E11D6" w:rsidRDefault="008614BD">
      <w:proofErr w:type="gramStart"/>
      <w:r>
        <w:t>chapter</w:t>
      </w:r>
      <w:proofErr w:type="gramEnd"/>
      <w:r>
        <w:t xml:space="preserve"> 1: 1-16 [4 printed pages]</w:t>
      </w:r>
    </w:p>
    <w:p w:rsidR="008614BD" w:rsidRDefault="008614BD">
      <w:proofErr w:type="gramStart"/>
      <w:r>
        <w:t>chapter</w:t>
      </w:r>
      <w:proofErr w:type="gramEnd"/>
      <w:r>
        <w:t xml:space="preserve"> 2: 17-28 [3 printed pages]</w:t>
      </w:r>
    </w:p>
    <w:p w:rsidR="008614BD" w:rsidRDefault="008614BD">
      <w:proofErr w:type="gramStart"/>
      <w:r>
        <w:t>chapter</w:t>
      </w:r>
      <w:proofErr w:type="gramEnd"/>
      <w:r>
        <w:t xml:space="preserve"> 3: 32-44 [4 printed pages]</w:t>
      </w:r>
    </w:p>
    <w:p w:rsidR="008614BD" w:rsidRDefault="008614BD">
      <w:proofErr w:type="gramStart"/>
      <w:r>
        <w:t>chapter</w:t>
      </w:r>
      <w:proofErr w:type="gramEnd"/>
      <w:r>
        <w:t xml:space="preserve"> 4:45-59 [4 printed pages]</w:t>
      </w:r>
    </w:p>
    <w:p w:rsidR="008614BD" w:rsidRDefault="008614BD">
      <w:proofErr w:type="gramStart"/>
      <w:r>
        <w:t>chapter</w:t>
      </w:r>
      <w:proofErr w:type="gramEnd"/>
      <w:r>
        <w:t xml:space="preserve"> 5: 60-71 [3 printed pages]</w:t>
      </w:r>
    </w:p>
    <w:p w:rsidR="008614BD" w:rsidRDefault="008614BD">
      <w:proofErr w:type="gramStart"/>
      <w:r>
        <w:t>chapter</w:t>
      </w:r>
      <w:proofErr w:type="gramEnd"/>
      <w:r>
        <w:t xml:space="preserve"> 6: 72-83 [3 printed pages]</w:t>
      </w:r>
    </w:p>
    <w:p w:rsidR="008614BD" w:rsidRDefault="008614BD">
      <w:proofErr w:type="gramStart"/>
      <w:r>
        <w:t>chapter</w:t>
      </w:r>
      <w:proofErr w:type="gramEnd"/>
      <w:r>
        <w:t xml:space="preserve"> 7: 84-110 [7 printed pages]</w:t>
      </w:r>
    </w:p>
    <w:p w:rsidR="008614BD" w:rsidRDefault="008614BD">
      <w:proofErr w:type="gramStart"/>
      <w:r>
        <w:t>chapter</w:t>
      </w:r>
      <w:proofErr w:type="gramEnd"/>
      <w:r>
        <w:t xml:space="preserve"> 8: 111-122 [3 printed pages]</w:t>
      </w:r>
    </w:p>
    <w:p w:rsidR="008614BD" w:rsidRPr="008614BD" w:rsidRDefault="008614BD">
      <w:proofErr w:type="gramStart"/>
      <w:r>
        <w:t>chapter</w:t>
      </w:r>
      <w:proofErr w:type="gramEnd"/>
      <w:r>
        <w:t xml:space="preserve"> 9: 123-137 [4 printed pages]</w:t>
      </w:r>
    </w:p>
    <w:p w:rsidR="005E11D6" w:rsidRPr="008614BD" w:rsidRDefault="005E11D6"/>
    <w:p w:rsidR="009443BA" w:rsidRPr="005E11D6" w:rsidRDefault="009443BA">
      <w:pPr>
        <w:sectPr w:rsidR="009443BA" w:rsidRPr="005E11D6" w:rsidSect="009956DE">
          <w:type w:val="continuous"/>
          <w:pgSz w:w="12240" w:h="15840"/>
          <w:pgMar w:top="1440" w:right="1800" w:bottom="1440" w:left="1800" w:header="720" w:footer="720" w:gutter="0"/>
          <w:cols w:num="2" w:space="720" w:equalWidth="0">
            <w:col w:w="3960" w:space="720"/>
            <w:col w:w="3960"/>
          </w:cols>
          <w:docGrid w:linePitch="360"/>
        </w:sectPr>
      </w:pPr>
    </w:p>
    <w:p w:rsidR="001C1A80" w:rsidRPr="005E11D6" w:rsidRDefault="001C1A80" w:rsidP="00E22294"/>
    <w:sectPr w:rsidR="001C1A80" w:rsidRPr="005E11D6" w:rsidSect="00F119C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A46"/>
    <w:multiLevelType w:val="multilevel"/>
    <w:tmpl w:val="90964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0434C"/>
    <w:multiLevelType w:val="hybridMultilevel"/>
    <w:tmpl w:val="47527D4E"/>
    <w:lvl w:ilvl="0" w:tplc="FC90D362">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B2602B"/>
    <w:multiLevelType w:val="hybridMultilevel"/>
    <w:tmpl w:val="22AC6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E66370"/>
    <w:multiLevelType w:val="hybridMultilevel"/>
    <w:tmpl w:val="47527D4E"/>
    <w:lvl w:ilvl="0" w:tplc="FC90D362">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DC27D2"/>
    <w:multiLevelType w:val="multilevel"/>
    <w:tmpl w:val="A57A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A6E0C"/>
    <w:multiLevelType w:val="hybridMultilevel"/>
    <w:tmpl w:val="CDD84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580B4B"/>
    <w:multiLevelType w:val="hybridMultilevel"/>
    <w:tmpl w:val="F362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315552"/>
    <w:multiLevelType w:val="hybridMultilevel"/>
    <w:tmpl w:val="F886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D18DA"/>
    <w:multiLevelType w:val="multilevel"/>
    <w:tmpl w:val="5490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763F85"/>
    <w:multiLevelType w:val="hybridMultilevel"/>
    <w:tmpl w:val="00CCF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472B0A"/>
    <w:multiLevelType w:val="hybridMultilevel"/>
    <w:tmpl w:val="91DE8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FE81713"/>
    <w:multiLevelType w:val="multilevel"/>
    <w:tmpl w:val="ED0E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8A1434"/>
    <w:multiLevelType w:val="multilevel"/>
    <w:tmpl w:val="A408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4417AD"/>
    <w:multiLevelType w:val="hybridMultilevel"/>
    <w:tmpl w:val="1C462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57728D3"/>
    <w:multiLevelType w:val="hybridMultilevel"/>
    <w:tmpl w:val="C42C5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5A45958"/>
    <w:multiLevelType w:val="hybridMultilevel"/>
    <w:tmpl w:val="AB18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296847"/>
    <w:multiLevelType w:val="hybridMultilevel"/>
    <w:tmpl w:val="4FA8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B1850"/>
    <w:multiLevelType w:val="hybridMultilevel"/>
    <w:tmpl w:val="BCDE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4D6367"/>
    <w:multiLevelType w:val="hybridMultilevel"/>
    <w:tmpl w:val="59F4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2E5870"/>
    <w:multiLevelType w:val="multilevel"/>
    <w:tmpl w:val="EEC82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A50395"/>
    <w:multiLevelType w:val="hybridMultilevel"/>
    <w:tmpl w:val="E34459D4"/>
    <w:lvl w:ilvl="0" w:tplc="25385810">
      <w:start w:val="1"/>
      <w:numFmt w:val="decimal"/>
      <w:lvlText w:val="%1."/>
      <w:lvlJc w:val="left"/>
      <w:pPr>
        <w:tabs>
          <w:tab w:val="num" w:pos="720"/>
        </w:tabs>
        <w:ind w:left="720" w:hanging="360"/>
      </w:pPr>
      <w:rPr>
        <w:rFonts w:ascii="Times New Roman" w:hAnsi="Times New Roman"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4C7C52"/>
    <w:multiLevelType w:val="hybridMultilevel"/>
    <w:tmpl w:val="47527D4E"/>
    <w:lvl w:ilvl="0" w:tplc="FC90D362">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027C41"/>
    <w:multiLevelType w:val="hybridMultilevel"/>
    <w:tmpl w:val="99583586"/>
    <w:lvl w:ilvl="0" w:tplc="FCA86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C129EE"/>
    <w:multiLevelType w:val="hybridMultilevel"/>
    <w:tmpl w:val="7E0AD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E30B98"/>
    <w:multiLevelType w:val="multilevel"/>
    <w:tmpl w:val="D266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D265BF"/>
    <w:multiLevelType w:val="multilevel"/>
    <w:tmpl w:val="25C2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756066"/>
    <w:multiLevelType w:val="hybridMultilevel"/>
    <w:tmpl w:val="BBD0C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0135F5"/>
    <w:multiLevelType w:val="hybridMultilevel"/>
    <w:tmpl w:val="7C1CC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CC847AC"/>
    <w:multiLevelType w:val="multilevel"/>
    <w:tmpl w:val="8F44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23"/>
  </w:num>
  <w:num w:numId="4">
    <w:abstractNumId w:val="22"/>
  </w:num>
  <w:num w:numId="5">
    <w:abstractNumId w:val="21"/>
  </w:num>
  <w:num w:numId="6">
    <w:abstractNumId w:val="5"/>
  </w:num>
  <w:num w:numId="7">
    <w:abstractNumId w:val="26"/>
  </w:num>
  <w:num w:numId="8">
    <w:abstractNumId w:val="24"/>
  </w:num>
  <w:num w:numId="9">
    <w:abstractNumId w:val="3"/>
  </w:num>
  <w:num w:numId="10">
    <w:abstractNumId w:val="12"/>
  </w:num>
  <w:num w:numId="11">
    <w:abstractNumId w:val="0"/>
  </w:num>
  <w:num w:numId="12">
    <w:abstractNumId w:val="25"/>
  </w:num>
  <w:num w:numId="13">
    <w:abstractNumId w:val="10"/>
  </w:num>
  <w:num w:numId="14">
    <w:abstractNumId w:val="9"/>
  </w:num>
  <w:num w:numId="15">
    <w:abstractNumId w:val="19"/>
  </w:num>
  <w:num w:numId="16">
    <w:abstractNumId w:val="27"/>
  </w:num>
  <w:num w:numId="17">
    <w:abstractNumId w:val="4"/>
  </w:num>
  <w:num w:numId="18">
    <w:abstractNumId w:val="14"/>
  </w:num>
  <w:num w:numId="19">
    <w:abstractNumId w:val="13"/>
  </w:num>
  <w:num w:numId="20">
    <w:abstractNumId w:val="28"/>
  </w:num>
  <w:num w:numId="21">
    <w:abstractNumId w:val="11"/>
  </w:num>
  <w:num w:numId="22">
    <w:abstractNumId w:val="7"/>
  </w:num>
  <w:num w:numId="23">
    <w:abstractNumId w:val="8"/>
  </w:num>
  <w:num w:numId="24">
    <w:abstractNumId w:val="16"/>
  </w:num>
  <w:num w:numId="25">
    <w:abstractNumId w:val="18"/>
  </w:num>
  <w:num w:numId="26">
    <w:abstractNumId w:val="2"/>
  </w:num>
  <w:num w:numId="27">
    <w:abstractNumId w:val="15"/>
  </w:num>
  <w:num w:numId="28">
    <w:abstractNumId w:val="6"/>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rawingGridHorizontalSpacing w:val="120"/>
  <w:displayHorizontalDrawingGridEvery w:val="2"/>
  <w:noPunctuationKerning/>
  <w:characterSpacingControl w:val="doNotCompress"/>
  <w:compat/>
  <w:rsids>
    <w:rsidRoot w:val="00AB7550"/>
    <w:rsid w:val="000008B8"/>
    <w:rsid w:val="000A6F7E"/>
    <w:rsid w:val="000E393B"/>
    <w:rsid w:val="00135BF7"/>
    <w:rsid w:val="001B2BFF"/>
    <w:rsid w:val="001C1A80"/>
    <w:rsid w:val="001E3427"/>
    <w:rsid w:val="001F78F4"/>
    <w:rsid w:val="00225085"/>
    <w:rsid w:val="00232F8D"/>
    <w:rsid w:val="00274970"/>
    <w:rsid w:val="00300CD8"/>
    <w:rsid w:val="00346C8F"/>
    <w:rsid w:val="003A2DED"/>
    <w:rsid w:val="003B4D45"/>
    <w:rsid w:val="00412F3D"/>
    <w:rsid w:val="0043799F"/>
    <w:rsid w:val="004723E3"/>
    <w:rsid w:val="00500004"/>
    <w:rsid w:val="0051194A"/>
    <w:rsid w:val="00540EA3"/>
    <w:rsid w:val="005418D1"/>
    <w:rsid w:val="00587991"/>
    <w:rsid w:val="005E11D6"/>
    <w:rsid w:val="00601011"/>
    <w:rsid w:val="00622E44"/>
    <w:rsid w:val="00685511"/>
    <w:rsid w:val="0072255A"/>
    <w:rsid w:val="007B553A"/>
    <w:rsid w:val="008030FE"/>
    <w:rsid w:val="00824B0D"/>
    <w:rsid w:val="008614BD"/>
    <w:rsid w:val="008F2CAC"/>
    <w:rsid w:val="00901812"/>
    <w:rsid w:val="009419BE"/>
    <w:rsid w:val="009443BA"/>
    <w:rsid w:val="00962A79"/>
    <w:rsid w:val="00975BBA"/>
    <w:rsid w:val="00991475"/>
    <w:rsid w:val="009956DE"/>
    <w:rsid w:val="009C0327"/>
    <w:rsid w:val="009E3FF9"/>
    <w:rsid w:val="00A04F12"/>
    <w:rsid w:val="00A70C0A"/>
    <w:rsid w:val="00A932E4"/>
    <w:rsid w:val="00AB03B0"/>
    <w:rsid w:val="00AB7550"/>
    <w:rsid w:val="00B0583E"/>
    <w:rsid w:val="00B13AF6"/>
    <w:rsid w:val="00B2475F"/>
    <w:rsid w:val="00B374F5"/>
    <w:rsid w:val="00B66BB7"/>
    <w:rsid w:val="00B96B12"/>
    <w:rsid w:val="00C034E5"/>
    <w:rsid w:val="00C6596C"/>
    <w:rsid w:val="00CB1509"/>
    <w:rsid w:val="00CB7014"/>
    <w:rsid w:val="00D00511"/>
    <w:rsid w:val="00D01840"/>
    <w:rsid w:val="00D02694"/>
    <w:rsid w:val="00D15B75"/>
    <w:rsid w:val="00D22ADF"/>
    <w:rsid w:val="00D27C41"/>
    <w:rsid w:val="00D64C7F"/>
    <w:rsid w:val="00D77637"/>
    <w:rsid w:val="00E22294"/>
    <w:rsid w:val="00E27504"/>
    <w:rsid w:val="00EE09D0"/>
    <w:rsid w:val="00EE2727"/>
    <w:rsid w:val="00F119C1"/>
    <w:rsid w:val="00F77F05"/>
    <w:rsid w:val="00F814F8"/>
    <w:rsid w:val="00FC5827"/>
    <w:rsid w:val="00FE2BAD"/>
    <w:rsid w:val="00FF6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9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727"/>
    <w:pPr>
      <w:ind w:left="720"/>
      <w:contextualSpacing/>
    </w:pPr>
  </w:style>
  <w:style w:type="table" w:styleId="TableGrid">
    <w:name w:val="Table Grid"/>
    <w:basedOn w:val="TableNormal"/>
    <w:uiPriority w:val="59"/>
    <w:rsid w:val="00EE27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B4D45"/>
    <w:rPr>
      <w:color w:val="0000FF" w:themeColor="hyperlink"/>
      <w:u w:val="single"/>
    </w:rPr>
  </w:style>
  <w:style w:type="character" w:customStyle="1" w:styleId="apple-converted-space">
    <w:name w:val="apple-converted-space"/>
    <w:basedOn w:val="DefaultParagraphFont"/>
    <w:rsid w:val="00601011"/>
  </w:style>
  <w:style w:type="character" w:styleId="Emphasis">
    <w:name w:val="Emphasis"/>
    <w:basedOn w:val="DefaultParagraphFont"/>
    <w:uiPriority w:val="20"/>
    <w:qFormat/>
    <w:rsid w:val="00601011"/>
    <w:rPr>
      <w:i/>
      <w:iCs/>
    </w:rPr>
  </w:style>
</w:styles>
</file>

<file path=word/webSettings.xml><?xml version="1.0" encoding="utf-8"?>
<w:webSettings xmlns:r="http://schemas.openxmlformats.org/officeDocument/2006/relationships" xmlns:w="http://schemas.openxmlformats.org/wordprocessingml/2006/main">
  <w:divs>
    <w:div w:id="84111960">
      <w:bodyDiv w:val="1"/>
      <w:marLeft w:val="0"/>
      <w:marRight w:val="0"/>
      <w:marTop w:val="0"/>
      <w:marBottom w:val="0"/>
      <w:divBdr>
        <w:top w:val="none" w:sz="0" w:space="0" w:color="auto"/>
        <w:left w:val="none" w:sz="0" w:space="0" w:color="auto"/>
        <w:bottom w:val="none" w:sz="0" w:space="0" w:color="auto"/>
        <w:right w:val="none" w:sz="0" w:space="0" w:color="auto"/>
      </w:divBdr>
    </w:div>
    <w:div w:id="97409386">
      <w:bodyDiv w:val="1"/>
      <w:marLeft w:val="0"/>
      <w:marRight w:val="0"/>
      <w:marTop w:val="0"/>
      <w:marBottom w:val="0"/>
      <w:divBdr>
        <w:top w:val="none" w:sz="0" w:space="0" w:color="auto"/>
        <w:left w:val="none" w:sz="0" w:space="0" w:color="auto"/>
        <w:bottom w:val="none" w:sz="0" w:space="0" w:color="auto"/>
        <w:right w:val="none" w:sz="0" w:space="0" w:color="auto"/>
      </w:divBdr>
    </w:div>
    <w:div w:id="164246817">
      <w:bodyDiv w:val="1"/>
      <w:marLeft w:val="0"/>
      <w:marRight w:val="0"/>
      <w:marTop w:val="0"/>
      <w:marBottom w:val="0"/>
      <w:divBdr>
        <w:top w:val="none" w:sz="0" w:space="0" w:color="auto"/>
        <w:left w:val="none" w:sz="0" w:space="0" w:color="auto"/>
        <w:bottom w:val="none" w:sz="0" w:space="0" w:color="auto"/>
        <w:right w:val="none" w:sz="0" w:space="0" w:color="auto"/>
      </w:divBdr>
    </w:div>
    <w:div w:id="248387332">
      <w:bodyDiv w:val="1"/>
      <w:marLeft w:val="0"/>
      <w:marRight w:val="0"/>
      <w:marTop w:val="0"/>
      <w:marBottom w:val="0"/>
      <w:divBdr>
        <w:top w:val="none" w:sz="0" w:space="0" w:color="auto"/>
        <w:left w:val="none" w:sz="0" w:space="0" w:color="auto"/>
        <w:bottom w:val="none" w:sz="0" w:space="0" w:color="auto"/>
        <w:right w:val="none" w:sz="0" w:space="0" w:color="auto"/>
      </w:divBdr>
    </w:div>
    <w:div w:id="297878601">
      <w:bodyDiv w:val="1"/>
      <w:marLeft w:val="0"/>
      <w:marRight w:val="0"/>
      <w:marTop w:val="0"/>
      <w:marBottom w:val="0"/>
      <w:divBdr>
        <w:top w:val="none" w:sz="0" w:space="0" w:color="auto"/>
        <w:left w:val="none" w:sz="0" w:space="0" w:color="auto"/>
        <w:bottom w:val="none" w:sz="0" w:space="0" w:color="auto"/>
        <w:right w:val="none" w:sz="0" w:space="0" w:color="auto"/>
      </w:divBdr>
    </w:div>
    <w:div w:id="384333519">
      <w:bodyDiv w:val="1"/>
      <w:marLeft w:val="0"/>
      <w:marRight w:val="0"/>
      <w:marTop w:val="0"/>
      <w:marBottom w:val="0"/>
      <w:divBdr>
        <w:top w:val="none" w:sz="0" w:space="0" w:color="auto"/>
        <w:left w:val="none" w:sz="0" w:space="0" w:color="auto"/>
        <w:bottom w:val="none" w:sz="0" w:space="0" w:color="auto"/>
        <w:right w:val="none" w:sz="0" w:space="0" w:color="auto"/>
      </w:divBdr>
    </w:div>
    <w:div w:id="829294268">
      <w:bodyDiv w:val="1"/>
      <w:marLeft w:val="0"/>
      <w:marRight w:val="0"/>
      <w:marTop w:val="0"/>
      <w:marBottom w:val="0"/>
      <w:divBdr>
        <w:top w:val="none" w:sz="0" w:space="0" w:color="auto"/>
        <w:left w:val="none" w:sz="0" w:space="0" w:color="auto"/>
        <w:bottom w:val="none" w:sz="0" w:space="0" w:color="auto"/>
        <w:right w:val="none" w:sz="0" w:space="0" w:color="auto"/>
      </w:divBdr>
    </w:div>
    <w:div w:id="973212681">
      <w:bodyDiv w:val="1"/>
      <w:marLeft w:val="0"/>
      <w:marRight w:val="0"/>
      <w:marTop w:val="0"/>
      <w:marBottom w:val="0"/>
      <w:divBdr>
        <w:top w:val="none" w:sz="0" w:space="0" w:color="auto"/>
        <w:left w:val="none" w:sz="0" w:space="0" w:color="auto"/>
        <w:bottom w:val="none" w:sz="0" w:space="0" w:color="auto"/>
        <w:right w:val="none" w:sz="0" w:space="0" w:color="auto"/>
      </w:divBdr>
    </w:div>
    <w:div w:id="1272467349">
      <w:bodyDiv w:val="1"/>
      <w:marLeft w:val="0"/>
      <w:marRight w:val="0"/>
      <w:marTop w:val="0"/>
      <w:marBottom w:val="0"/>
      <w:divBdr>
        <w:top w:val="none" w:sz="0" w:space="0" w:color="auto"/>
        <w:left w:val="none" w:sz="0" w:space="0" w:color="auto"/>
        <w:bottom w:val="none" w:sz="0" w:space="0" w:color="auto"/>
        <w:right w:val="none" w:sz="0" w:space="0" w:color="auto"/>
      </w:divBdr>
    </w:div>
    <w:div w:id="1399748388">
      <w:bodyDiv w:val="1"/>
      <w:marLeft w:val="0"/>
      <w:marRight w:val="0"/>
      <w:marTop w:val="0"/>
      <w:marBottom w:val="0"/>
      <w:divBdr>
        <w:top w:val="none" w:sz="0" w:space="0" w:color="auto"/>
        <w:left w:val="none" w:sz="0" w:space="0" w:color="auto"/>
        <w:bottom w:val="none" w:sz="0" w:space="0" w:color="auto"/>
        <w:right w:val="none" w:sz="0" w:space="0" w:color="auto"/>
      </w:divBdr>
    </w:div>
    <w:div w:id="1402601630">
      <w:bodyDiv w:val="1"/>
      <w:marLeft w:val="0"/>
      <w:marRight w:val="0"/>
      <w:marTop w:val="0"/>
      <w:marBottom w:val="0"/>
      <w:divBdr>
        <w:top w:val="none" w:sz="0" w:space="0" w:color="auto"/>
        <w:left w:val="none" w:sz="0" w:space="0" w:color="auto"/>
        <w:bottom w:val="none" w:sz="0" w:space="0" w:color="auto"/>
        <w:right w:val="none" w:sz="0" w:space="0" w:color="auto"/>
      </w:divBdr>
    </w:div>
    <w:div w:id="1608079341">
      <w:bodyDiv w:val="1"/>
      <w:marLeft w:val="0"/>
      <w:marRight w:val="0"/>
      <w:marTop w:val="0"/>
      <w:marBottom w:val="0"/>
      <w:divBdr>
        <w:top w:val="none" w:sz="0" w:space="0" w:color="auto"/>
        <w:left w:val="none" w:sz="0" w:space="0" w:color="auto"/>
        <w:bottom w:val="none" w:sz="0" w:space="0" w:color="auto"/>
        <w:right w:val="none" w:sz="0" w:space="0" w:color="auto"/>
      </w:divBdr>
    </w:div>
    <w:div w:id="1620798142">
      <w:bodyDiv w:val="1"/>
      <w:marLeft w:val="0"/>
      <w:marRight w:val="0"/>
      <w:marTop w:val="0"/>
      <w:marBottom w:val="0"/>
      <w:divBdr>
        <w:top w:val="none" w:sz="0" w:space="0" w:color="auto"/>
        <w:left w:val="none" w:sz="0" w:space="0" w:color="auto"/>
        <w:bottom w:val="none" w:sz="0" w:space="0" w:color="auto"/>
        <w:right w:val="none" w:sz="0" w:space="0" w:color="auto"/>
      </w:divBdr>
    </w:div>
    <w:div w:id="1750227856">
      <w:bodyDiv w:val="1"/>
      <w:marLeft w:val="0"/>
      <w:marRight w:val="0"/>
      <w:marTop w:val="0"/>
      <w:marBottom w:val="0"/>
      <w:divBdr>
        <w:top w:val="none" w:sz="0" w:space="0" w:color="auto"/>
        <w:left w:val="none" w:sz="0" w:space="0" w:color="auto"/>
        <w:bottom w:val="none" w:sz="0" w:space="0" w:color="auto"/>
        <w:right w:val="none" w:sz="0" w:space="0" w:color="auto"/>
      </w:divBdr>
    </w:div>
    <w:div w:id="1856454794">
      <w:bodyDiv w:val="1"/>
      <w:marLeft w:val="0"/>
      <w:marRight w:val="0"/>
      <w:marTop w:val="0"/>
      <w:marBottom w:val="0"/>
      <w:divBdr>
        <w:top w:val="none" w:sz="0" w:space="0" w:color="auto"/>
        <w:left w:val="none" w:sz="0" w:space="0" w:color="auto"/>
        <w:bottom w:val="none" w:sz="0" w:space="0" w:color="auto"/>
        <w:right w:val="none" w:sz="0" w:space="0" w:color="auto"/>
      </w:divBdr>
    </w:div>
    <w:div w:id="1880241637">
      <w:bodyDiv w:val="1"/>
      <w:marLeft w:val="0"/>
      <w:marRight w:val="0"/>
      <w:marTop w:val="0"/>
      <w:marBottom w:val="0"/>
      <w:divBdr>
        <w:top w:val="none" w:sz="0" w:space="0" w:color="auto"/>
        <w:left w:val="none" w:sz="0" w:space="0" w:color="auto"/>
        <w:bottom w:val="none" w:sz="0" w:space="0" w:color="auto"/>
        <w:right w:val="none" w:sz="0" w:space="0" w:color="auto"/>
      </w:divBdr>
    </w:div>
    <w:div w:id="198411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QjxpYsTjNPk" TargetMode="External"/><Relationship Id="rId3" Type="http://schemas.openxmlformats.org/officeDocument/2006/relationships/settings" Target="settings.xml"/><Relationship Id="rId7" Type="http://schemas.openxmlformats.org/officeDocument/2006/relationships/hyperlink" Target="http://grammar.about.com/od/e/g/epitheterm.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y.edu/AS/Classics/rhetoric.html" TargetMode="External"/><Relationship Id="rId5" Type="http://schemas.openxmlformats.org/officeDocument/2006/relationships/hyperlink" Target="http://www.uky.edu/AS/Classics/rhetoric.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7</Pages>
  <Words>1802</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DeVries</vt:lpstr>
    </vt:vector>
  </TitlesOfParts>
  <Company>Andover USD 385</Company>
  <LinksUpToDate>false</LinksUpToDate>
  <CharactersWithSpaces>10956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DeVries</dc:title>
  <dc:creator>Andover USD 385</dc:creator>
  <cp:lastModifiedBy>MIS</cp:lastModifiedBy>
  <cp:revision>5</cp:revision>
  <cp:lastPrinted>2013-11-22T15:47:00Z</cp:lastPrinted>
  <dcterms:created xsi:type="dcterms:W3CDTF">2013-07-25T11:56:00Z</dcterms:created>
  <dcterms:modified xsi:type="dcterms:W3CDTF">2013-11-22T20:37:00Z</dcterms:modified>
</cp:coreProperties>
</file>