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A" w:rsidRPr="006C73A3" w:rsidRDefault="006C73A3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73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Outline Format</w:t>
      </w:r>
      <w:r w:rsidR="00540F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6C73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for a Five-Paragraph Essay</w:t>
      </w:r>
      <w:r w:rsidRPr="006C73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808"/>
        <w:gridCol w:w="7488"/>
      </w:tblGrid>
      <w:tr w:rsidR="00540F2A" w:rsidTr="00540F2A">
        <w:tc>
          <w:tcPr>
            <w:tcW w:w="2808" w:type="dxa"/>
          </w:tcPr>
          <w:p w:rsidR="00540F2A" w:rsidRPr="00540F2A" w:rsidRDefault="00540F2A" w:rsidP="00540F2A">
            <w:pPr>
              <w:pStyle w:val="NormalWeb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540F2A">
              <w:rPr>
                <w:rStyle w:val="Strong"/>
                <w:color w:val="333333"/>
                <w:sz w:val="20"/>
                <w:szCs w:val="20"/>
              </w:rPr>
              <w:t>TS:  topic sentence</w:t>
            </w:r>
          </w:p>
          <w:p w:rsidR="00540F2A" w:rsidRPr="00540F2A" w:rsidRDefault="00540F2A" w:rsidP="00540F2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540F2A">
              <w:rPr>
                <w:color w:val="333333"/>
                <w:sz w:val="20"/>
                <w:szCs w:val="20"/>
              </w:rPr>
              <w:t xml:space="preserve">It is the first sentence in your paragraph.  It should be mostly opinion and should clearly answer your prompt.  </w:t>
            </w:r>
          </w:p>
          <w:p w:rsidR="00540F2A" w:rsidRPr="00540F2A" w:rsidRDefault="00540F2A" w:rsidP="00540F2A">
            <w:pPr>
              <w:pStyle w:val="NormalWeb"/>
              <w:spacing w:before="0" w:beforeAutospacing="0" w:after="0" w:afterAutospacing="0"/>
              <w:rPr>
                <w:rStyle w:val="Strong"/>
                <w:color w:val="333333"/>
                <w:sz w:val="20"/>
                <w:szCs w:val="20"/>
              </w:rPr>
            </w:pP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20EBC">
              <w:rPr>
                <w:rStyle w:val="Strong"/>
                <w:sz w:val="20"/>
                <w:szCs w:val="20"/>
              </w:rPr>
              <w:t>CD: concrete detail</w:t>
            </w:r>
          </w:p>
          <w:p w:rsidR="00540F2A" w:rsidRPr="00120EBC" w:rsidRDefault="00540F2A" w:rsidP="00120EBC">
            <w:pPr>
              <w:jc w:val="both"/>
              <w:rPr>
                <w:sz w:val="20"/>
                <w:szCs w:val="20"/>
              </w:rPr>
            </w:pPr>
            <w:r w:rsidRPr="00120EBC">
              <w:rPr>
                <w:sz w:val="20"/>
                <w:szCs w:val="20"/>
              </w:rPr>
              <w:t>This is the information from the text that supports your topic sentence.  A CD may be a quote from the text, a one-sentence summary of the text, or a paraphrase of a quote.  If you quote or paraphrase the text, you must include the page number it occurred on.</w:t>
            </w:r>
            <w:r w:rsidR="00120EBC" w:rsidRPr="00120EBC">
              <w:rPr>
                <w:sz w:val="20"/>
                <w:szCs w:val="20"/>
              </w:rPr>
              <w:t xml:space="preserve"> </w:t>
            </w: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rPr>
                <w:rStyle w:val="Strong"/>
                <w:sz w:val="20"/>
                <w:szCs w:val="20"/>
              </w:rPr>
            </w:pP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20EBC">
              <w:rPr>
                <w:rStyle w:val="Strong"/>
                <w:sz w:val="20"/>
                <w:szCs w:val="20"/>
              </w:rPr>
              <w:t>CM: Commentary</w:t>
            </w: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EBC">
              <w:rPr>
                <w:sz w:val="20"/>
                <w:szCs w:val="20"/>
              </w:rPr>
              <w:t xml:space="preserve">These are basically your comments on how and why your CD proves your topic sentence.  CS </w:t>
            </w:r>
            <w:proofErr w:type="gramStart"/>
            <w:r w:rsidRPr="00120EBC">
              <w:rPr>
                <w:sz w:val="20"/>
                <w:szCs w:val="20"/>
              </w:rPr>
              <w:t>are</w:t>
            </w:r>
            <w:proofErr w:type="gramEnd"/>
            <w:r w:rsidRPr="00120EBC">
              <w:rPr>
                <w:sz w:val="20"/>
                <w:szCs w:val="20"/>
              </w:rPr>
              <w:t xml:space="preserve"> sentences of opinion but not just random opinion.  They are sentences explaining why your TS </w:t>
            </w:r>
            <w:proofErr w:type="gramStart"/>
            <w:r w:rsidRPr="00120EBC">
              <w:rPr>
                <w:sz w:val="20"/>
                <w:szCs w:val="20"/>
              </w:rPr>
              <w:t>is</w:t>
            </w:r>
            <w:proofErr w:type="gramEnd"/>
            <w:r w:rsidRPr="00120EBC">
              <w:rPr>
                <w:sz w:val="20"/>
                <w:szCs w:val="20"/>
              </w:rPr>
              <w:t xml:space="preserve"> valid, not randomly discussing the concrete detail.  If you have a hard time thinking of commentary, use the following prompts to start off: “This shows that,” “This also shows that,” “This is important because,” “This is also important because.”</w:t>
            </w: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rPr>
                <w:rStyle w:val="Strong"/>
                <w:sz w:val="20"/>
                <w:szCs w:val="20"/>
              </w:rPr>
            </w:pP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20EBC">
              <w:rPr>
                <w:rStyle w:val="Strong"/>
                <w:sz w:val="20"/>
                <w:szCs w:val="20"/>
              </w:rPr>
              <w:t>CS: Concluding Sentence</w:t>
            </w:r>
          </w:p>
          <w:p w:rsidR="00540F2A" w:rsidRPr="00120EBC" w:rsidRDefault="00540F2A" w:rsidP="00540F2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120EBC">
              <w:rPr>
                <w:sz w:val="20"/>
                <w:szCs w:val="20"/>
              </w:rPr>
              <w:t>This ties</w:t>
            </w:r>
            <w:proofErr w:type="gramEnd"/>
            <w:r w:rsidRPr="00120EBC">
              <w:rPr>
                <w:sz w:val="20"/>
                <w:szCs w:val="20"/>
              </w:rPr>
              <w:t xml:space="preserve"> up your thinking.  It ends the thoughts around your topic sentence.  If you have a hard time thinking of a concluding sentence, use the following prompt: “As a result.” Never start your CS with</w:t>
            </w:r>
            <w:r w:rsidRPr="00120EBC">
              <w:rPr>
                <w:rStyle w:val="apple-converted-space"/>
                <w:sz w:val="20"/>
                <w:szCs w:val="20"/>
              </w:rPr>
              <w:t> </w:t>
            </w:r>
            <w:r w:rsidRPr="00120EBC">
              <w:rPr>
                <w:rStyle w:val="apple-converted-space"/>
                <w:i/>
                <w:sz w:val="20"/>
                <w:szCs w:val="20"/>
              </w:rPr>
              <w:t>“</w:t>
            </w:r>
            <w:r w:rsidRPr="00120EBC">
              <w:rPr>
                <w:rStyle w:val="Emphasis"/>
                <w:i w:val="0"/>
                <w:sz w:val="20"/>
                <w:szCs w:val="20"/>
              </w:rPr>
              <w:t>In conclusion.”</w:t>
            </w:r>
          </w:p>
          <w:p w:rsidR="00540F2A" w:rsidRPr="00120EBC" w:rsidRDefault="00540F2A" w:rsidP="00120EB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20EBC" w:rsidRPr="00120EBC" w:rsidRDefault="00120EBC" w:rsidP="00120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BC">
              <w:rPr>
                <w:rFonts w:ascii="Times New Roman" w:hAnsi="Times New Roman" w:cs="Times New Roman"/>
                <w:b/>
                <w:sz w:val="20"/>
                <w:szCs w:val="20"/>
              </w:rPr>
              <w:t>In-text Citation Format</w:t>
            </w:r>
          </w:p>
          <w:p w:rsidR="00120EBC" w:rsidRPr="00120EBC" w:rsidRDefault="00120EBC" w:rsidP="00120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EBC">
              <w:rPr>
                <w:rFonts w:ascii="Times New Roman" w:hAnsi="Times New Roman" w:cs="Times New Roman"/>
                <w:sz w:val="20"/>
                <w:szCs w:val="20"/>
              </w:rPr>
              <w:t>In-text citations come at the end of the sentence that you are paraphrasing or quoting, and BEFORE the period.</w:t>
            </w:r>
            <w:r w:rsidRPr="0012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0EBC">
              <w:rPr>
                <w:rFonts w:ascii="Times New Roman" w:hAnsi="Times New Roman" w:cs="Times New Roman"/>
                <w:sz w:val="20"/>
                <w:szCs w:val="20"/>
              </w:rPr>
              <w:t>(author’s last name page#) (Miller 35)</w:t>
            </w:r>
          </w:p>
          <w:p w:rsidR="00120EBC" w:rsidRPr="00120EBC" w:rsidRDefault="00120EBC" w:rsidP="00120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BC" w:rsidRPr="00120EBC" w:rsidRDefault="00120EBC" w:rsidP="0012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BC">
              <w:rPr>
                <w:rFonts w:ascii="Times New Roman" w:hAnsi="Times New Roman" w:cs="Times New Roman"/>
                <w:sz w:val="20"/>
                <w:szCs w:val="20"/>
              </w:rPr>
              <w:t xml:space="preserve">Example: George scolds </w:t>
            </w:r>
            <w:proofErr w:type="spellStart"/>
            <w:r w:rsidRPr="00120EBC">
              <w:rPr>
                <w:rFonts w:ascii="Times New Roman" w:hAnsi="Times New Roman" w:cs="Times New Roman"/>
                <w:sz w:val="20"/>
                <w:szCs w:val="20"/>
              </w:rPr>
              <w:t>Lennie</w:t>
            </w:r>
            <w:proofErr w:type="spellEnd"/>
            <w:r w:rsidRPr="00120EBC">
              <w:rPr>
                <w:rFonts w:ascii="Times New Roman" w:hAnsi="Times New Roman" w:cs="Times New Roman"/>
                <w:sz w:val="20"/>
                <w:szCs w:val="20"/>
              </w:rPr>
              <w:t xml:space="preserve"> and tells him to stay away from Curley’s wife (Steinbeck 30).</w:t>
            </w:r>
          </w:p>
          <w:p w:rsidR="00120EBC" w:rsidRDefault="00120EBC" w:rsidP="00120EB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488" w:type="dxa"/>
          </w:tcPr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 of Essay</w:t>
            </w:r>
          </w:p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  Introduction</w:t>
            </w:r>
          </w:p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       Background info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(interesting facts,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statistics, rhetorical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1.  _________________________________</w:t>
            </w:r>
          </w:p>
          <w:p w:rsidR="00540F2A" w:rsidRPr="006C73A3" w:rsidRDefault="00540F2A" w:rsidP="00540F2A">
            <w:pPr>
              <w:ind w:left="135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2.  _________________________________</w:t>
            </w:r>
          </w:p>
          <w:p w:rsidR="00540F2A" w:rsidRPr="006C73A3" w:rsidRDefault="00540F2A" w:rsidP="00540F2A">
            <w:pPr>
              <w:ind w:left="97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B.  Thesis Statement: (Write the sentence in full. Include 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Topic, Controlling Idea, 3 Aspects/Focal Points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40F2A" w:rsidRPr="006C73A3" w:rsidRDefault="00540F2A" w:rsidP="00540F2A">
            <w:p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________________________________________________.</w:t>
            </w:r>
          </w:p>
          <w:p w:rsidR="00540F2A" w:rsidRDefault="00540F2A" w:rsidP="00540F2A">
            <w:pPr>
              <w:ind w:left="48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0F2A" w:rsidRPr="006C73A3" w:rsidRDefault="00540F2A" w:rsidP="00540F2A">
            <w:pPr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    ________________________________________  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 sentence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1)</w:t>
            </w:r>
          </w:p>
          <w:p w:rsidR="00540F2A" w:rsidRPr="006C73A3" w:rsidRDefault="00540F2A" w:rsidP="00540F2A">
            <w:pPr>
              <w:ind w:left="4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A.    ___________________________________  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#1)</w:t>
            </w:r>
          </w:p>
          <w:p w:rsidR="00540F2A" w:rsidRPr="006C73A3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1.   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2.     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B.    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#2)</w:t>
            </w:r>
          </w:p>
          <w:p w:rsidR="00540F2A" w:rsidRPr="006C73A3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1. 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2. 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Concluding sentence/hint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2A" w:rsidRPr="006C73A3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0F2A" w:rsidRPr="006C73A3" w:rsidRDefault="00540F2A" w:rsidP="00540F2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  ______________________________________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 sentence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2)</w:t>
            </w:r>
          </w:p>
          <w:p w:rsidR="00540F2A" w:rsidRPr="006C73A3" w:rsidRDefault="00540F2A" w:rsidP="00540F2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A.    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#1)</w:t>
            </w:r>
          </w:p>
          <w:p w:rsidR="00540F2A" w:rsidRPr="006C73A3" w:rsidRDefault="00540F2A" w:rsidP="00540F2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 1.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 2.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B.    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#2)</w:t>
            </w:r>
          </w:p>
          <w:p w:rsidR="00540F2A" w:rsidRDefault="00540F2A" w:rsidP="00540F2A">
            <w:pPr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 1.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2A" w:rsidRDefault="00540F2A" w:rsidP="00540F2A">
            <w:pPr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 2.     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Concluding sentence/hint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 ___________________________________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 sentence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3)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A.    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1.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2.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B.    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Concrete detail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1.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Commentary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 2.     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(Commentary)</w:t>
            </w:r>
          </w:p>
          <w:p w:rsidR="00540F2A" w:rsidRDefault="00540F2A" w:rsidP="00540F2A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C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Concluding sentence/hint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0F2A" w:rsidRPr="006C73A3" w:rsidRDefault="00540F2A" w:rsidP="00540F2A">
            <w:pPr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2A" w:rsidRPr="006C73A3" w:rsidRDefault="00540F2A" w:rsidP="00540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7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    Conclusion</w:t>
            </w:r>
          </w:p>
          <w:p w:rsidR="00540F2A" w:rsidRPr="006C73A3" w:rsidRDefault="00540F2A" w:rsidP="00540F2A">
            <w:pPr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A.    __________________________________________________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(Restatement of the thesis/summary of aspects)</w:t>
            </w:r>
          </w:p>
          <w:p w:rsidR="00540F2A" w:rsidRPr="006C73A3" w:rsidRDefault="00540F2A" w:rsidP="00540F2A">
            <w:pPr>
              <w:ind w:left="12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t>B.  ___________________________________</w:t>
            </w:r>
            <w:r w:rsidRPr="006C7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(Outlook for the future/Recommendations)</w:t>
            </w:r>
          </w:p>
          <w:p w:rsidR="00540F2A" w:rsidRDefault="00540F2A" w:rsidP="00540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6C73A3" w:rsidRPr="006C73A3" w:rsidRDefault="006C73A3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6C73A3" w:rsidRPr="006C73A3" w:rsidSect="006C73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F4B"/>
    <w:rsid w:val="0001523E"/>
    <w:rsid w:val="000A792D"/>
    <w:rsid w:val="00110DBC"/>
    <w:rsid w:val="00120EBC"/>
    <w:rsid w:val="001300B4"/>
    <w:rsid w:val="002164BD"/>
    <w:rsid w:val="00374F4B"/>
    <w:rsid w:val="00540F2A"/>
    <w:rsid w:val="006A232C"/>
    <w:rsid w:val="006C73A3"/>
    <w:rsid w:val="007225CC"/>
    <w:rsid w:val="00746173"/>
    <w:rsid w:val="008C5B07"/>
    <w:rsid w:val="00A215A9"/>
    <w:rsid w:val="00AE742D"/>
    <w:rsid w:val="00C91796"/>
    <w:rsid w:val="00D5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9"/>
  </w:style>
  <w:style w:type="paragraph" w:styleId="Heading1">
    <w:name w:val="heading 1"/>
    <w:basedOn w:val="Normal"/>
    <w:link w:val="Heading1Char"/>
    <w:uiPriority w:val="9"/>
    <w:qFormat/>
    <w:rsid w:val="006C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C73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3A3"/>
  </w:style>
  <w:style w:type="paragraph" w:styleId="NormalWeb">
    <w:name w:val="Normal (Web)"/>
    <w:basedOn w:val="Normal"/>
    <w:uiPriority w:val="99"/>
    <w:unhideWhenUsed/>
    <w:rsid w:val="006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3A3"/>
    <w:rPr>
      <w:b/>
      <w:bCs/>
    </w:rPr>
  </w:style>
  <w:style w:type="character" w:styleId="Emphasis">
    <w:name w:val="Emphasis"/>
    <w:basedOn w:val="DefaultParagraphFont"/>
    <w:uiPriority w:val="20"/>
    <w:qFormat/>
    <w:rsid w:val="006C73A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73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4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39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26555">
                  <w:marLeft w:val="0"/>
                  <w:marRight w:val="0"/>
                  <w:marTop w:val="0"/>
                  <w:marBottom w:val="90"/>
                  <w:divBdr>
                    <w:top w:val="single" w:sz="6" w:space="0" w:color="8EAAC0"/>
                    <w:left w:val="single" w:sz="6" w:space="0" w:color="8EAAC0"/>
                    <w:bottom w:val="single" w:sz="6" w:space="0" w:color="8EAAC0"/>
                    <w:right w:val="single" w:sz="6" w:space="0" w:color="8EAAC0"/>
                  </w:divBdr>
                  <w:divsChild>
                    <w:div w:id="484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0853">
                  <w:marLeft w:val="75"/>
                  <w:marRight w:val="75"/>
                  <w:marTop w:val="0"/>
                  <w:marBottom w:val="0"/>
                  <w:divBdr>
                    <w:top w:val="single" w:sz="6" w:space="0" w:color="8EAAC0"/>
                    <w:left w:val="single" w:sz="6" w:space="0" w:color="8EAAC0"/>
                    <w:bottom w:val="single" w:sz="6" w:space="0" w:color="8EAAC0"/>
                    <w:right w:val="single" w:sz="6" w:space="0" w:color="8EAAC0"/>
                  </w:divBdr>
                  <w:divsChild>
                    <w:div w:id="11485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3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686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9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88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14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10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4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31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3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33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8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451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3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5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92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9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15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4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73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4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637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948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8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66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7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04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0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1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77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22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1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4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66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80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81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20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5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43B4-4C26-4B78-81F8-3D80702F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4</cp:revision>
  <dcterms:created xsi:type="dcterms:W3CDTF">2013-06-23T13:41:00Z</dcterms:created>
  <dcterms:modified xsi:type="dcterms:W3CDTF">2013-06-24T15:43:00Z</dcterms:modified>
</cp:coreProperties>
</file>